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36795" w14:textId="19DCA234" w:rsidR="00BF440F" w:rsidRPr="005F24E0" w:rsidRDefault="005F24E0" w:rsidP="005F24E0">
      <w:pPr>
        <w:pStyle w:val="NoSpacing"/>
        <w:jc w:val="center"/>
        <w:rPr>
          <w:sz w:val="24"/>
          <w:szCs w:val="24"/>
        </w:rPr>
      </w:pPr>
      <w:r w:rsidRPr="005F24E0">
        <w:rPr>
          <w:sz w:val="24"/>
          <w:szCs w:val="24"/>
        </w:rPr>
        <w:t>Replication files for “The Macroeconomic Consequences of Infrastructure Investment”</w:t>
      </w:r>
    </w:p>
    <w:p w14:paraId="404754EC" w14:textId="011B3021" w:rsidR="005F24E0" w:rsidRDefault="005F24E0" w:rsidP="005F24E0">
      <w:pPr>
        <w:pStyle w:val="NoSpacing"/>
        <w:jc w:val="center"/>
        <w:rPr>
          <w:sz w:val="24"/>
          <w:szCs w:val="24"/>
        </w:rPr>
      </w:pPr>
      <w:r w:rsidRPr="005F24E0">
        <w:rPr>
          <w:sz w:val="24"/>
          <w:szCs w:val="24"/>
        </w:rPr>
        <w:t>By Valerie A. Ramey</w:t>
      </w:r>
    </w:p>
    <w:p w14:paraId="0B1204D5" w14:textId="4D50249D" w:rsidR="005F24E0" w:rsidRDefault="005F24E0" w:rsidP="005F24E0">
      <w:pPr>
        <w:pStyle w:val="NoSpacing"/>
        <w:jc w:val="center"/>
        <w:rPr>
          <w:sz w:val="24"/>
          <w:szCs w:val="24"/>
        </w:rPr>
      </w:pPr>
    </w:p>
    <w:p w14:paraId="16997A16" w14:textId="004E7ACA" w:rsidR="005F24E0" w:rsidRDefault="005F24E0" w:rsidP="005F24E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Nov. 10, 2020</w:t>
      </w:r>
    </w:p>
    <w:p w14:paraId="5DC93760" w14:textId="0B5E4D39" w:rsidR="005F24E0" w:rsidRDefault="005F24E0" w:rsidP="005F24E0">
      <w:pPr>
        <w:pStyle w:val="NoSpacing"/>
        <w:jc w:val="center"/>
        <w:rPr>
          <w:sz w:val="24"/>
          <w:szCs w:val="24"/>
        </w:rPr>
      </w:pPr>
    </w:p>
    <w:p w14:paraId="3BC5426C" w14:textId="1992045A" w:rsidR="005F24E0" w:rsidRDefault="005F24E0" w:rsidP="005F24E0">
      <w:pPr>
        <w:pStyle w:val="NoSpacing"/>
        <w:rPr>
          <w:sz w:val="24"/>
          <w:szCs w:val="24"/>
        </w:rPr>
      </w:pPr>
    </w:p>
    <w:p w14:paraId="11BD9F61" w14:textId="012826D7" w:rsidR="005F24E0" w:rsidRDefault="005F24E0" w:rsidP="005842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quantitative model files </w:t>
      </w:r>
      <w:r w:rsidR="00514034">
        <w:rPr>
          <w:sz w:val="24"/>
          <w:szCs w:val="24"/>
        </w:rPr>
        <w:t>we</w:t>
      </w:r>
      <w:r>
        <w:rPr>
          <w:sz w:val="24"/>
          <w:szCs w:val="24"/>
        </w:rPr>
        <w:t xml:space="preserve">re written using </w:t>
      </w:r>
      <w:proofErr w:type="spellStart"/>
      <w:r>
        <w:rPr>
          <w:sz w:val="24"/>
          <w:szCs w:val="24"/>
        </w:rPr>
        <w:t>Dynare</w:t>
      </w:r>
      <w:proofErr w:type="spellEnd"/>
      <w:r>
        <w:rPr>
          <w:sz w:val="24"/>
          <w:szCs w:val="24"/>
        </w:rPr>
        <w:t xml:space="preserve"> and are in the “Models” folder.</w:t>
      </w:r>
      <w:r w:rsidR="00FA765A">
        <w:rPr>
          <w:sz w:val="24"/>
          <w:szCs w:val="24"/>
        </w:rPr>
        <w:t xml:space="preserve">  The output </w:t>
      </w:r>
      <w:r w:rsidR="005842B8">
        <w:rPr>
          <w:sz w:val="24"/>
          <w:szCs w:val="24"/>
        </w:rPr>
        <w:t>wa</w:t>
      </w:r>
      <w:r w:rsidR="00FA765A">
        <w:rPr>
          <w:sz w:val="24"/>
          <w:szCs w:val="24"/>
        </w:rPr>
        <w:t xml:space="preserve">s copied into Simulations_irf.xlsx and then read by Stata programs </w:t>
      </w:r>
      <w:r w:rsidR="00FA765A" w:rsidRPr="00514034">
        <w:rPr>
          <w:sz w:val="24"/>
          <w:szCs w:val="24"/>
        </w:rPr>
        <w:t>graphirfs_neo.do, graphirfs_nk.do, and multipliers.do.</w:t>
      </w:r>
    </w:p>
    <w:p w14:paraId="7C66B9F4" w14:textId="0BF8BA29" w:rsidR="005842B8" w:rsidRDefault="005842B8" w:rsidP="005842B8">
      <w:pPr>
        <w:pStyle w:val="NoSpacing"/>
        <w:rPr>
          <w:sz w:val="24"/>
          <w:szCs w:val="24"/>
        </w:rPr>
      </w:pPr>
    </w:p>
    <w:p w14:paraId="600A60ED" w14:textId="1359824A" w:rsidR="005842B8" w:rsidRPr="00514034" w:rsidRDefault="005842B8" w:rsidP="005842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empirical files were written using Stata and are in the “</w:t>
      </w:r>
      <w:proofErr w:type="spellStart"/>
      <w:r>
        <w:rPr>
          <w:sz w:val="24"/>
          <w:szCs w:val="24"/>
        </w:rPr>
        <w:t>Empirial</w:t>
      </w:r>
      <w:proofErr w:type="spellEnd"/>
      <w:r>
        <w:rPr>
          <w:sz w:val="24"/>
          <w:szCs w:val="24"/>
        </w:rPr>
        <w:t>” folder.</w:t>
      </w:r>
    </w:p>
    <w:p w14:paraId="113A396D" w14:textId="77777777" w:rsidR="00FA765A" w:rsidRDefault="00FA765A" w:rsidP="00FA765A">
      <w:pPr>
        <w:pStyle w:val="NoSpacing"/>
        <w:rPr>
          <w:sz w:val="24"/>
          <w:szCs w:val="24"/>
        </w:rPr>
      </w:pPr>
    </w:p>
    <w:p w14:paraId="0AD99C2E" w14:textId="59495A84" w:rsidR="005F24E0" w:rsidRDefault="005F24E0" w:rsidP="005F24E0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6"/>
        <w:gridCol w:w="3964"/>
      </w:tblGrid>
      <w:tr w:rsidR="005F24E0" w14:paraId="1F0BA091" w14:textId="77777777" w:rsidTr="005F24E0">
        <w:tc>
          <w:tcPr>
            <w:tcW w:w="5485" w:type="dxa"/>
          </w:tcPr>
          <w:p w14:paraId="24D10328" w14:textId="50F89DA5" w:rsidR="005F24E0" w:rsidRDefault="00514034" w:rsidP="005F24E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Manuscript Figure or Table</w:t>
            </w:r>
          </w:p>
          <w:p w14:paraId="40FEEDA6" w14:textId="6DCE77A6" w:rsidR="005F24E0" w:rsidRPr="005F24E0" w:rsidRDefault="005F24E0" w:rsidP="005F24E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0EEFC2AA" w14:textId="0656AAE8" w:rsidR="005F24E0" w:rsidRPr="005F24E0" w:rsidRDefault="005F24E0" w:rsidP="005F24E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F24E0">
              <w:rPr>
                <w:b/>
                <w:bCs/>
                <w:sz w:val="24"/>
                <w:szCs w:val="24"/>
              </w:rPr>
              <w:t>Program</w:t>
            </w:r>
          </w:p>
        </w:tc>
      </w:tr>
      <w:tr w:rsidR="005F24E0" w14:paraId="0CFA7DBB" w14:textId="77777777" w:rsidTr="005F24E0">
        <w:tc>
          <w:tcPr>
            <w:tcW w:w="5485" w:type="dxa"/>
          </w:tcPr>
          <w:p w14:paraId="1C1BA5FB" w14:textId="33899102" w:rsidR="005F24E0" w:rsidRDefault="005F24E0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1 – baseline neoclassical model results</w:t>
            </w:r>
          </w:p>
        </w:tc>
        <w:tc>
          <w:tcPr>
            <w:tcW w:w="3145" w:type="dxa"/>
          </w:tcPr>
          <w:p w14:paraId="6BBB56B6" w14:textId="6725E48F" w:rsidR="005F24E0" w:rsidRDefault="005F24E0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neo_gov.mod</w:t>
            </w:r>
            <w:r w:rsidR="008F089F">
              <w:rPr>
                <w:sz w:val="24"/>
                <w:szCs w:val="24"/>
              </w:rPr>
              <w:t>, graphirfs_neo.do</w:t>
            </w:r>
          </w:p>
        </w:tc>
      </w:tr>
      <w:tr w:rsidR="005F24E0" w14:paraId="0212B941" w14:textId="77777777" w:rsidTr="005F24E0">
        <w:tc>
          <w:tcPr>
            <w:tcW w:w="5485" w:type="dxa"/>
          </w:tcPr>
          <w:p w14:paraId="00B61AEC" w14:textId="721EB676" w:rsidR="005F24E0" w:rsidRDefault="005F24E0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Figure 2 </w:t>
            </w:r>
            <w:r w:rsidR="00FA765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A765A">
              <w:rPr>
                <w:sz w:val="24"/>
                <w:szCs w:val="24"/>
              </w:rPr>
              <w:t>baseline NK model results</w:t>
            </w:r>
          </w:p>
        </w:tc>
        <w:tc>
          <w:tcPr>
            <w:tcW w:w="3145" w:type="dxa"/>
          </w:tcPr>
          <w:p w14:paraId="653374BF" w14:textId="399532F7" w:rsidR="005F24E0" w:rsidRDefault="008F089F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nk_iadj_utiliz.mod</w:t>
            </w:r>
            <w:r w:rsidR="00DA3407">
              <w:rPr>
                <w:sz w:val="24"/>
                <w:szCs w:val="24"/>
              </w:rPr>
              <w:t>, graphirfs_nk.do</w:t>
            </w:r>
          </w:p>
        </w:tc>
      </w:tr>
      <w:tr w:rsidR="005F24E0" w14:paraId="73C029D7" w14:textId="77777777" w:rsidTr="005F24E0">
        <w:tc>
          <w:tcPr>
            <w:tcW w:w="5485" w:type="dxa"/>
          </w:tcPr>
          <w:p w14:paraId="2359A6D7" w14:textId="7B8DC5EA" w:rsidR="005F24E0" w:rsidRDefault="008F089F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3 – Delays in ARRA spending</w:t>
            </w:r>
          </w:p>
        </w:tc>
        <w:tc>
          <w:tcPr>
            <w:tcW w:w="3145" w:type="dxa"/>
          </w:tcPr>
          <w:p w14:paraId="416250BD" w14:textId="7FDEFB19" w:rsidR="005F24E0" w:rsidRDefault="006A3493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arra_time_to_spend_delays.do, arra_highway_spending_timing.xlsx</w:t>
            </w:r>
          </w:p>
        </w:tc>
      </w:tr>
      <w:tr w:rsidR="005F24E0" w14:paraId="707B477B" w14:textId="77777777" w:rsidTr="005F24E0">
        <w:tc>
          <w:tcPr>
            <w:tcW w:w="5485" w:type="dxa"/>
          </w:tcPr>
          <w:p w14:paraId="2E120C60" w14:textId="01E89793" w:rsidR="005F24E0" w:rsidRDefault="00DA3407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4 – NK model with delays</w:t>
            </w:r>
          </w:p>
        </w:tc>
        <w:tc>
          <w:tcPr>
            <w:tcW w:w="3145" w:type="dxa"/>
          </w:tcPr>
          <w:p w14:paraId="05718EAD" w14:textId="00B23133" w:rsidR="005F24E0" w:rsidRDefault="00DA3407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nk_iadj_utiliz.mod, graphirfs_nk.do</w:t>
            </w:r>
          </w:p>
        </w:tc>
      </w:tr>
      <w:tr w:rsidR="005F24E0" w14:paraId="44C43DA5" w14:textId="77777777" w:rsidTr="005F24E0">
        <w:tc>
          <w:tcPr>
            <w:tcW w:w="5485" w:type="dxa"/>
          </w:tcPr>
          <w:p w14:paraId="1525E67B" w14:textId="05A34467" w:rsidR="005F24E0" w:rsidRDefault="00DA3407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5 - Multipliers</w:t>
            </w:r>
          </w:p>
        </w:tc>
        <w:tc>
          <w:tcPr>
            <w:tcW w:w="3145" w:type="dxa"/>
          </w:tcPr>
          <w:p w14:paraId="6A07B554" w14:textId="688B508B" w:rsidR="005F24E0" w:rsidRDefault="006000C6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neo_gov.mod, neo_iadj_util.mod</w:t>
            </w:r>
            <w:r>
              <w:rPr>
                <w:sz w:val="24"/>
                <w:szCs w:val="24"/>
              </w:rPr>
              <w:t>, Multipliers.do</w:t>
            </w:r>
          </w:p>
        </w:tc>
      </w:tr>
      <w:tr w:rsidR="005F24E0" w14:paraId="239956E9" w14:textId="77777777" w:rsidTr="005F24E0">
        <w:tc>
          <w:tcPr>
            <w:tcW w:w="5485" w:type="dxa"/>
          </w:tcPr>
          <w:p w14:paraId="0375ABA3" w14:textId="466F8551" w:rsidR="005F24E0" w:rsidRDefault="006000C6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6 – ARRA no population controls</w:t>
            </w:r>
          </w:p>
        </w:tc>
        <w:tc>
          <w:tcPr>
            <w:tcW w:w="3145" w:type="dxa"/>
          </w:tcPr>
          <w:p w14:paraId="54462F81" w14:textId="66B4B4DF" w:rsidR="005F24E0" w:rsidRDefault="00AC712A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arra_highway_irfs.do, LW-</w:t>
            </w:r>
            <w:proofErr w:type="spellStart"/>
            <w:r>
              <w:rPr>
                <w:sz w:val="24"/>
                <w:szCs w:val="24"/>
              </w:rPr>
              <w:t>master_flypaperSubmitted.dta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crcontrols.dta</w:t>
            </w:r>
            <w:proofErr w:type="spellEnd"/>
          </w:p>
        </w:tc>
      </w:tr>
      <w:tr w:rsidR="005F24E0" w14:paraId="43E1EF2B" w14:textId="77777777" w:rsidTr="005F24E0">
        <w:tc>
          <w:tcPr>
            <w:tcW w:w="5485" w:type="dxa"/>
          </w:tcPr>
          <w:p w14:paraId="0038CD81" w14:textId="69F33DF7" w:rsidR="005F24E0" w:rsidRDefault="006000C6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7 – ARRA population controls</w:t>
            </w:r>
          </w:p>
        </w:tc>
        <w:tc>
          <w:tcPr>
            <w:tcW w:w="3145" w:type="dxa"/>
          </w:tcPr>
          <w:p w14:paraId="1E307414" w14:textId="35042066" w:rsidR="005F24E0" w:rsidRDefault="00AC712A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arra_highway_irfs.do, LW-</w:t>
            </w:r>
            <w:proofErr w:type="spellStart"/>
            <w:r>
              <w:rPr>
                <w:sz w:val="24"/>
                <w:szCs w:val="24"/>
              </w:rPr>
              <w:t>master_flypaperSubmitted.dta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crcontrols.dta</w:t>
            </w:r>
            <w:proofErr w:type="spellEnd"/>
          </w:p>
        </w:tc>
      </w:tr>
      <w:tr w:rsidR="005F24E0" w14:paraId="6D22053F" w14:textId="77777777" w:rsidTr="005F24E0">
        <w:tc>
          <w:tcPr>
            <w:tcW w:w="5485" w:type="dxa"/>
          </w:tcPr>
          <w:p w14:paraId="67F26A6B" w14:textId="41649885" w:rsidR="005F24E0" w:rsidRDefault="006000C6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8 – Govt capital as % of GDP</w:t>
            </w:r>
          </w:p>
        </w:tc>
        <w:tc>
          <w:tcPr>
            <w:tcW w:w="3145" w:type="dxa"/>
          </w:tcPr>
          <w:p w14:paraId="59E97B0A" w14:textId="2F5FAD86" w:rsidR="005F24E0" w:rsidRDefault="00E86AC4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Graphs_bea_govk.do, Investment_Capital_Stock_annual.xlsx</w:t>
            </w:r>
          </w:p>
        </w:tc>
      </w:tr>
      <w:tr w:rsidR="006000C6" w14:paraId="5459CC67" w14:textId="77777777" w:rsidTr="005F24E0">
        <w:tc>
          <w:tcPr>
            <w:tcW w:w="5485" w:type="dxa"/>
          </w:tcPr>
          <w:p w14:paraId="27B2E528" w14:textId="77777777" w:rsidR="006000C6" w:rsidRDefault="006000C6" w:rsidP="005F24E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50DFAC3" w14:textId="77777777" w:rsidR="006000C6" w:rsidRDefault="006000C6" w:rsidP="005F24E0">
            <w:pPr>
              <w:pStyle w:val="NoSpacing"/>
              <w:rPr>
                <w:sz w:val="24"/>
                <w:szCs w:val="24"/>
              </w:rPr>
            </w:pPr>
          </w:p>
        </w:tc>
      </w:tr>
      <w:tr w:rsidR="005F24E0" w14:paraId="3973BC40" w14:textId="77777777" w:rsidTr="005F24E0">
        <w:tc>
          <w:tcPr>
            <w:tcW w:w="5485" w:type="dxa"/>
          </w:tcPr>
          <w:p w14:paraId="2862551E" w14:textId="1AD971EA" w:rsidR="005F24E0" w:rsidRDefault="006000C6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1 - Calibration</w:t>
            </w:r>
          </w:p>
        </w:tc>
        <w:tc>
          <w:tcPr>
            <w:tcW w:w="3145" w:type="dxa"/>
          </w:tcPr>
          <w:p w14:paraId="5F682581" w14:textId="3FF2BA1F" w:rsidR="005F24E0" w:rsidRDefault="00E86AC4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5F24E0" w14:paraId="773891FF" w14:textId="77777777" w:rsidTr="005F24E0">
        <w:tc>
          <w:tcPr>
            <w:tcW w:w="5485" w:type="dxa"/>
          </w:tcPr>
          <w:p w14:paraId="4423575F" w14:textId="77ACB87D" w:rsidR="005F24E0" w:rsidRDefault="005F24E0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2</w:t>
            </w:r>
            <w:r w:rsidR="006000C6">
              <w:rPr>
                <w:sz w:val="24"/>
                <w:szCs w:val="24"/>
              </w:rPr>
              <w:t xml:space="preserve"> – Short-run Multipliers</w:t>
            </w:r>
          </w:p>
        </w:tc>
        <w:tc>
          <w:tcPr>
            <w:tcW w:w="3145" w:type="dxa"/>
          </w:tcPr>
          <w:p w14:paraId="1ADBA43E" w14:textId="2DCB22C0" w:rsidR="005F24E0" w:rsidRDefault="005F24E0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neo_gov.mod, neo_iadj_util.mod</w:t>
            </w:r>
            <w:r w:rsidR="006000C6">
              <w:rPr>
                <w:sz w:val="24"/>
                <w:szCs w:val="24"/>
              </w:rPr>
              <w:t>, multipliers.do</w:t>
            </w:r>
            <w:r w:rsidR="00617EE9">
              <w:rPr>
                <w:sz w:val="24"/>
                <w:szCs w:val="24"/>
              </w:rPr>
              <w:t>, Simulation_irfs.xlsx</w:t>
            </w:r>
          </w:p>
        </w:tc>
      </w:tr>
      <w:tr w:rsidR="00617EE9" w14:paraId="4AA0BFB3" w14:textId="77777777" w:rsidTr="005F24E0">
        <w:tc>
          <w:tcPr>
            <w:tcW w:w="5485" w:type="dxa"/>
          </w:tcPr>
          <w:p w14:paraId="7E4D6365" w14:textId="0A4ABF25" w:rsidR="00617EE9" w:rsidRDefault="00617EE9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3 – Long-run Multipliers</w:t>
            </w:r>
          </w:p>
        </w:tc>
        <w:tc>
          <w:tcPr>
            <w:tcW w:w="3145" w:type="dxa"/>
          </w:tcPr>
          <w:p w14:paraId="79EB1565" w14:textId="611C9C6A" w:rsidR="00617EE9" w:rsidRDefault="00617EE9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neo_gov.mod, neo_iadj_util.mod, multipliers.do</w:t>
            </w:r>
          </w:p>
        </w:tc>
      </w:tr>
      <w:tr w:rsidR="00617EE9" w14:paraId="76B4E568" w14:textId="77777777" w:rsidTr="005F24E0">
        <w:tc>
          <w:tcPr>
            <w:tcW w:w="5485" w:type="dxa"/>
          </w:tcPr>
          <w:p w14:paraId="08843A2F" w14:textId="0A5224E0" w:rsidR="00617EE9" w:rsidRDefault="00617EE9" w:rsidP="005F24E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3B8E1A2" w14:textId="77777777" w:rsidR="00617EE9" w:rsidRDefault="00617EE9" w:rsidP="005F24E0">
            <w:pPr>
              <w:pStyle w:val="NoSpacing"/>
              <w:rPr>
                <w:sz w:val="24"/>
                <w:szCs w:val="24"/>
              </w:rPr>
            </w:pPr>
          </w:p>
        </w:tc>
      </w:tr>
      <w:tr w:rsidR="00B5467E" w14:paraId="2D6FF5EB" w14:textId="77777777" w:rsidTr="005F24E0">
        <w:tc>
          <w:tcPr>
            <w:tcW w:w="5485" w:type="dxa"/>
          </w:tcPr>
          <w:p w14:paraId="275AFB00" w14:textId="1F4AAC37" w:rsidR="00B5467E" w:rsidRDefault="00B5467E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discussed in Section 3.3</w:t>
            </w:r>
          </w:p>
        </w:tc>
        <w:tc>
          <w:tcPr>
            <w:tcW w:w="3145" w:type="dxa"/>
          </w:tcPr>
          <w:p w14:paraId="685C0670" w14:textId="1FB78F47" w:rsidR="00B5467E" w:rsidRDefault="00B5467E" w:rsidP="005F2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Bouakez_reg.do, Bouakez_data.xlsx</w:t>
            </w:r>
          </w:p>
        </w:tc>
      </w:tr>
    </w:tbl>
    <w:p w14:paraId="6E225091" w14:textId="084532E7" w:rsidR="005F24E0" w:rsidRDefault="005F24E0" w:rsidP="005F24E0">
      <w:pPr>
        <w:pStyle w:val="NoSpacing"/>
        <w:ind w:left="720"/>
        <w:rPr>
          <w:sz w:val="24"/>
          <w:szCs w:val="24"/>
        </w:rPr>
      </w:pPr>
    </w:p>
    <w:p w14:paraId="1C466D0A" w14:textId="54D1DDB7" w:rsidR="005F24E0" w:rsidRDefault="005F24E0" w:rsidP="005F24E0">
      <w:pPr>
        <w:pStyle w:val="NoSpacing"/>
        <w:ind w:left="720"/>
        <w:rPr>
          <w:sz w:val="24"/>
          <w:szCs w:val="24"/>
        </w:rPr>
      </w:pPr>
    </w:p>
    <w:p w14:paraId="1233A175" w14:textId="61C5AF2A" w:rsidR="005F24E0" w:rsidRDefault="005F24E0" w:rsidP="005F24E0">
      <w:pPr>
        <w:pStyle w:val="NoSpacing"/>
        <w:ind w:left="720"/>
        <w:rPr>
          <w:sz w:val="24"/>
          <w:szCs w:val="24"/>
        </w:rPr>
      </w:pPr>
    </w:p>
    <w:p w14:paraId="77DDB7CB" w14:textId="0FE0E946" w:rsidR="005F24E0" w:rsidRDefault="005F24E0" w:rsidP="005F24E0">
      <w:pPr>
        <w:pStyle w:val="NoSpacing"/>
        <w:ind w:left="720"/>
        <w:rPr>
          <w:sz w:val="24"/>
          <w:szCs w:val="24"/>
        </w:rPr>
      </w:pPr>
    </w:p>
    <w:p w14:paraId="32908AEE" w14:textId="77777777" w:rsidR="005F24E0" w:rsidRPr="005F24E0" w:rsidRDefault="005F24E0" w:rsidP="00B07BEF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5F24E0" w:rsidRPr="005F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24572"/>
    <w:multiLevelType w:val="hybridMultilevel"/>
    <w:tmpl w:val="A1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17"/>
    <w:rsid w:val="00362417"/>
    <w:rsid w:val="00514034"/>
    <w:rsid w:val="005842B8"/>
    <w:rsid w:val="005F24E0"/>
    <w:rsid w:val="006000C6"/>
    <w:rsid w:val="00617EE9"/>
    <w:rsid w:val="006A3493"/>
    <w:rsid w:val="008F089F"/>
    <w:rsid w:val="00AC712A"/>
    <w:rsid w:val="00B07BEF"/>
    <w:rsid w:val="00B5467E"/>
    <w:rsid w:val="00BE0306"/>
    <w:rsid w:val="00BF440F"/>
    <w:rsid w:val="00CB2683"/>
    <w:rsid w:val="00DA3407"/>
    <w:rsid w:val="00E86AC4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B229"/>
  <w15:chartTrackingRefBased/>
  <w15:docId w15:val="{B2FF5A5F-8486-4CA9-BA6B-A0CFABDF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417"/>
    <w:pPr>
      <w:spacing w:after="0" w:line="240" w:lineRule="auto"/>
    </w:pPr>
  </w:style>
  <w:style w:type="table" w:styleId="TableGrid">
    <w:name w:val="Table Grid"/>
    <w:basedOn w:val="TableNormal"/>
    <w:uiPriority w:val="39"/>
    <w:rsid w:val="005F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231</Words>
  <Characters>1221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Ramey</dc:creator>
  <cp:keywords/>
  <dc:description/>
  <cp:lastModifiedBy>Valerie Ramey</cp:lastModifiedBy>
  <cp:revision>14</cp:revision>
  <dcterms:created xsi:type="dcterms:W3CDTF">2020-11-10T19:03:00Z</dcterms:created>
  <dcterms:modified xsi:type="dcterms:W3CDTF">2020-11-11T01:58:00Z</dcterms:modified>
</cp:coreProperties>
</file>