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E0" w:rsidRDefault="00A803E0" w:rsidP="00A803E0">
      <w:pPr>
        <w:jc w:val="right"/>
        <w:rPr>
          <w:lang w:val="en-US"/>
        </w:rPr>
      </w:pPr>
      <w:r>
        <w:rPr>
          <w:lang w:val="en-US"/>
        </w:rPr>
        <w:t xml:space="preserve">August </w:t>
      </w:r>
      <w:r w:rsidR="002836D8">
        <w:rPr>
          <w:lang w:val="en-US"/>
        </w:rPr>
        <w:t>2</w:t>
      </w:r>
      <w:r>
        <w:rPr>
          <w:lang w:val="en-US"/>
        </w:rPr>
        <w:t>8, 2019</w:t>
      </w:r>
    </w:p>
    <w:p w:rsidR="00A803E0" w:rsidRDefault="00A803E0" w:rsidP="0025788F">
      <w:pPr>
        <w:jc w:val="center"/>
        <w:rPr>
          <w:lang w:val="en-US"/>
        </w:rPr>
      </w:pPr>
    </w:p>
    <w:p w:rsidR="0025788F" w:rsidRDefault="0025788F" w:rsidP="0025788F">
      <w:pPr>
        <w:jc w:val="center"/>
        <w:rPr>
          <w:lang w:val="en-US"/>
        </w:rPr>
      </w:pPr>
      <w:r>
        <w:rPr>
          <w:lang w:val="en-US"/>
        </w:rPr>
        <w:t>“Policy Uncertainty in Japan”</w:t>
      </w:r>
    </w:p>
    <w:p w:rsidR="0025788F" w:rsidRPr="0025788F" w:rsidRDefault="0025788F" w:rsidP="0025788F">
      <w:pPr>
        <w:jc w:val="center"/>
        <w:rPr>
          <w:lang w:val="en-US"/>
        </w:rPr>
      </w:pPr>
      <w:r w:rsidRPr="0025788F">
        <w:rPr>
          <w:lang w:val="en-US"/>
        </w:rPr>
        <w:t xml:space="preserve">Elif C. Arbatli Saxegaard, Steven J. Davis, Arata Ito and Naoko </w:t>
      </w:r>
      <w:r>
        <w:rPr>
          <w:lang w:val="en-US"/>
        </w:rPr>
        <w:t>Miake</w:t>
      </w:r>
    </w:p>
    <w:p w:rsidR="00A9504B" w:rsidRDefault="00A9504B">
      <w:pPr>
        <w:rPr>
          <w:b/>
          <w:lang w:val="en-US"/>
        </w:rPr>
      </w:pPr>
      <w:r>
        <w:rPr>
          <w:b/>
          <w:lang w:val="en-US"/>
        </w:rPr>
        <w:t>Files with the underlying data for EPU indices reported in the paper:</w:t>
      </w:r>
    </w:p>
    <w:p w:rsidR="00A9504B" w:rsidRPr="00174EF4" w:rsidRDefault="002F3A9C">
      <w:pPr>
        <w:rPr>
          <w:lang w:val="en-US"/>
        </w:rPr>
      </w:pPr>
      <w:r w:rsidRPr="002F3A9C">
        <w:rPr>
          <w:b/>
          <w:lang w:val="en-US"/>
        </w:rPr>
        <w:t>Japan-EPU-Paper-Figures and Tables</w:t>
      </w:r>
      <w:r w:rsidR="00B869F7">
        <w:rPr>
          <w:b/>
          <w:lang w:val="en-US"/>
        </w:rPr>
        <w:t>:</w:t>
      </w:r>
      <w:r w:rsidR="00174EF4">
        <w:rPr>
          <w:b/>
          <w:lang w:val="en-US"/>
        </w:rPr>
        <w:t xml:space="preserve"> </w:t>
      </w:r>
      <w:r w:rsidR="00174EF4">
        <w:rPr>
          <w:lang w:val="en-US"/>
        </w:rPr>
        <w:t>The excel file which has all the figures and tables reported in the paper, except those related to the VAR results.</w:t>
      </w:r>
      <w:bookmarkStart w:id="0" w:name="_GoBack"/>
      <w:bookmarkEnd w:id="0"/>
      <w:r w:rsidR="00174EF4">
        <w:rPr>
          <w:lang w:val="en-US"/>
        </w:rPr>
        <w:t xml:space="preserve"> </w:t>
      </w:r>
    </w:p>
    <w:p w:rsidR="00D37FFC" w:rsidRDefault="0025788F">
      <w:pPr>
        <w:rPr>
          <w:b/>
          <w:lang w:val="en-US"/>
        </w:rPr>
      </w:pPr>
      <w:r w:rsidRPr="00A803E0">
        <w:rPr>
          <w:b/>
          <w:lang w:val="en-US"/>
        </w:rPr>
        <w:t xml:space="preserve">Data and program codes </w:t>
      </w:r>
      <w:r w:rsidR="00A9504B">
        <w:rPr>
          <w:b/>
          <w:lang w:val="en-US"/>
        </w:rPr>
        <w:t>for the</w:t>
      </w:r>
      <w:r w:rsidRPr="00A803E0">
        <w:rPr>
          <w:b/>
          <w:lang w:val="en-US"/>
        </w:rPr>
        <w:t xml:space="preserve"> VAR results</w:t>
      </w:r>
      <w:r w:rsidR="00A9504B">
        <w:rPr>
          <w:b/>
          <w:lang w:val="en-US"/>
        </w:rPr>
        <w:t>:</w:t>
      </w:r>
    </w:p>
    <w:p w:rsidR="007B0BEC" w:rsidRDefault="007B0BEC">
      <w:pPr>
        <w:rPr>
          <w:lang w:val="en-US"/>
        </w:rPr>
      </w:pPr>
      <w:r w:rsidRPr="008D26BF">
        <w:rPr>
          <w:b/>
          <w:i/>
          <w:lang w:val="en-US"/>
        </w:rPr>
        <w:t>Data_for_VAR.xls</w:t>
      </w:r>
      <w:r>
        <w:rPr>
          <w:lang w:val="en-US"/>
        </w:rPr>
        <w:t xml:space="preserve">: Includes the macro data and EPU indices used in the monthly and quarterly </w:t>
      </w:r>
      <w:proofErr w:type="spellStart"/>
      <w:r>
        <w:rPr>
          <w:lang w:val="en-US"/>
        </w:rPr>
        <w:t>VARs.</w:t>
      </w:r>
      <w:proofErr w:type="spellEnd"/>
    </w:p>
    <w:p w:rsidR="00FD7773" w:rsidRDefault="00560B49">
      <w:pPr>
        <w:rPr>
          <w:lang w:val="en-US"/>
        </w:rPr>
      </w:pPr>
      <w:r w:rsidRPr="008D26BF">
        <w:rPr>
          <w:b/>
          <w:i/>
          <w:lang w:val="en-US"/>
        </w:rPr>
        <w:t>e</w:t>
      </w:r>
      <w:r w:rsidR="00FD7773" w:rsidRPr="008D26BF">
        <w:rPr>
          <w:b/>
          <w:i/>
          <w:lang w:val="en-US"/>
        </w:rPr>
        <w:t>pu_m.do:</w:t>
      </w:r>
      <w:r w:rsidR="00FD7773">
        <w:rPr>
          <w:lang w:val="en-US"/>
        </w:rPr>
        <w:t xml:space="preserve"> The do-file </w:t>
      </w:r>
      <w:r w:rsidR="00A9504B">
        <w:rPr>
          <w:lang w:val="en-US"/>
        </w:rPr>
        <w:t>that</w:t>
      </w:r>
      <w:r w:rsidR="00FD7773">
        <w:rPr>
          <w:lang w:val="en-US"/>
        </w:rPr>
        <w:t xml:space="preserve"> reads the data from “Data_</w:t>
      </w:r>
      <w:r w:rsidR="00FD7773" w:rsidRPr="00FD7773">
        <w:rPr>
          <w:lang w:val="en-US"/>
        </w:rPr>
        <w:t xml:space="preserve"> </w:t>
      </w:r>
      <w:r w:rsidR="00FD7773">
        <w:rPr>
          <w:lang w:val="en-US"/>
        </w:rPr>
        <w:t>for_VAR.xls” and runs the monthly regressions.</w:t>
      </w:r>
      <w:r w:rsidR="002836D8">
        <w:rPr>
          <w:lang w:val="en-US"/>
        </w:rPr>
        <w:t xml:space="preserve"> The impulse responses show the response of different macroeconomic variables to a one-standard-deviation shock to EPU index. The figures presented in the paper show the impulse responses to an increase in the EPU index of 50. This roughly corresponds to a two</w:t>
      </w:r>
      <w:r w:rsidR="00A9504B">
        <w:rPr>
          <w:lang w:val="en-US"/>
        </w:rPr>
        <w:t xml:space="preserve"> and a half</w:t>
      </w:r>
      <w:r w:rsidR="002836D8">
        <w:rPr>
          <w:lang w:val="en-US"/>
        </w:rPr>
        <w:t xml:space="preserve"> standard deviation increase</w:t>
      </w:r>
      <w:r w:rsidR="00174EF4">
        <w:rPr>
          <w:lang w:val="en-US"/>
        </w:rPr>
        <w:t>.</w:t>
      </w:r>
      <w:r w:rsidR="002836D8">
        <w:rPr>
          <w:lang w:val="en-US"/>
        </w:rPr>
        <w:t xml:space="preserve"> </w:t>
      </w:r>
    </w:p>
    <w:p w:rsidR="00AC5FFB" w:rsidRDefault="00FD7773" w:rsidP="00AC5FFB">
      <w:pPr>
        <w:rPr>
          <w:lang w:val="en-US"/>
        </w:rPr>
      </w:pPr>
      <w:r w:rsidRPr="008D26BF">
        <w:rPr>
          <w:b/>
          <w:i/>
          <w:lang w:val="en-US"/>
        </w:rPr>
        <w:t>epu_q.do:</w:t>
      </w:r>
      <w:r>
        <w:rPr>
          <w:lang w:val="en-US"/>
        </w:rPr>
        <w:t xml:space="preserve"> </w:t>
      </w:r>
      <w:r w:rsidR="00A9504B">
        <w:rPr>
          <w:lang w:val="en-US"/>
        </w:rPr>
        <w:t>The do-file that</w:t>
      </w:r>
      <w:r w:rsidR="00AC5FFB">
        <w:rPr>
          <w:lang w:val="en-US"/>
        </w:rPr>
        <w:t xml:space="preserve"> reads the data from “Data_</w:t>
      </w:r>
      <w:r w:rsidR="00AC5FFB" w:rsidRPr="00FD7773">
        <w:rPr>
          <w:lang w:val="en-US"/>
        </w:rPr>
        <w:t xml:space="preserve"> </w:t>
      </w:r>
      <w:r w:rsidR="00AC5FFB">
        <w:rPr>
          <w:lang w:val="en-US"/>
        </w:rPr>
        <w:t xml:space="preserve">for_VAR.xls” and runs the </w:t>
      </w:r>
      <w:r w:rsidR="002836D8">
        <w:rPr>
          <w:lang w:val="en-US"/>
        </w:rPr>
        <w:t>quarterly</w:t>
      </w:r>
      <w:r w:rsidR="00AC5FFB">
        <w:rPr>
          <w:lang w:val="en-US"/>
        </w:rPr>
        <w:t xml:space="preserve"> regressions.</w:t>
      </w:r>
      <w:r w:rsidR="00A9504B">
        <w:rPr>
          <w:lang w:val="en-US"/>
        </w:rPr>
        <w:t xml:space="preserve"> </w:t>
      </w:r>
      <w:r w:rsidR="00A9504B">
        <w:rPr>
          <w:lang w:val="en-US"/>
        </w:rPr>
        <w:t xml:space="preserve">The impulse responses show the response of different macroeconomic variables to a one-standard-deviation shock to EPU index. The figures presented in the paper show the impulse responses to an increase in the EPU index of 50. This roughly corresponds to a two and a half standard deviation increase.  </w:t>
      </w:r>
    </w:p>
    <w:p w:rsidR="008D26BF" w:rsidRDefault="00A9504B">
      <w:pPr>
        <w:rPr>
          <w:lang w:val="en-US"/>
        </w:rPr>
      </w:pPr>
      <w:proofErr w:type="spellStart"/>
      <w:r w:rsidRPr="008D26BF">
        <w:rPr>
          <w:b/>
          <w:i/>
          <w:lang w:val="en-US"/>
        </w:rPr>
        <w:t>results_VAR</w:t>
      </w:r>
      <w:proofErr w:type="spellEnd"/>
      <w:r w:rsidRPr="008D26BF">
        <w:rPr>
          <w:b/>
          <w:i/>
          <w:lang w:val="en-US"/>
        </w:rPr>
        <w:t>:</w:t>
      </w:r>
      <w:r>
        <w:rPr>
          <w:lang w:val="en-US"/>
        </w:rPr>
        <w:t xml:space="preserve"> The excel file which includes the impulse response figures reported in the paper as well as the impulse response tables (both for the one-standard deviation shock to EPU and the scaled impulse responses for an increase in the EPU index of 50). The file also includes the </w:t>
      </w:r>
      <w:r w:rsidR="008D26BF">
        <w:rPr>
          <w:lang w:val="en-US"/>
        </w:rPr>
        <w:t xml:space="preserve">underlying data </w:t>
      </w:r>
      <w:r>
        <w:rPr>
          <w:lang w:val="en-US"/>
        </w:rPr>
        <w:t xml:space="preserve">for the historical decomposition </w:t>
      </w:r>
      <w:r w:rsidR="008D26BF">
        <w:rPr>
          <w:lang w:val="en-US"/>
        </w:rPr>
        <w:t xml:space="preserve">figure </w:t>
      </w:r>
      <w:r>
        <w:rPr>
          <w:lang w:val="en-US"/>
        </w:rPr>
        <w:t>for GDP and investment using quarterly data.</w:t>
      </w:r>
    </w:p>
    <w:p w:rsidR="00AC5FFB" w:rsidRDefault="008D26BF">
      <w:pPr>
        <w:rPr>
          <w:lang w:val="en-US"/>
        </w:rPr>
      </w:pPr>
      <w:r w:rsidRPr="008D26BF">
        <w:rPr>
          <w:b/>
          <w:i/>
          <w:lang w:val="en-US"/>
        </w:rPr>
        <w:t>Hisdecomp.wf:</w:t>
      </w:r>
      <w:r>
        <w:rPr>
          <w:lang w:val="en-US"/>
        </w:rPr>
        <w:t xml:space="preserve"> The E-views </w:t>
      </w:r>
      <w:proofErr w:type="spellStart"/>
      <w:r>
        <w:rPr>
          <w:lang w:val="en-US"/>
        </w:rPr>
        <w:t>workfile</w:t>
      </w:r>
      <w:proofErr w:type="spellEnd"/>
      <w:r>
        <w:rPr>
          <w:lang w:val="en-US"/>
        </w:rPr>
        <w:t xml:space="preserve"> includes the underlying data and VAR results </w:t>
      </w:r>
      <w:r w:rsidR="00290BB3">
        <w:rPr>
          <w:lang w:val="en-US"/>
        </w:rPr>
        <w:t xml:space="preserve">to compute </w:t>
      </w:r>
      <w:r>
        <w:rPr>
          <w:lang w:val="en-US"/>
        </w:rPr>
        <w:t xml:space="preserve">the historical decomposition </w:t>
      </w:r>
      <w:r w:rsidR="00290BB3">
        <w:rPr>
          <w:lang w:val="en-US"/>
        </w:rPr>
        <w:t>for</w:t>
      </w:r>
      <w:r>
        <w:rPr>
          <w:lang w:val="en-US"/>
        </w:rPr>
        <w:t xml:space="preserve"> GDP and investment. The procedure requires running the baseline quarterly VAR and then generating the historical decomposition using the E-views add-in. The matrix “</w:t>
      </w:r>
      <w:proofErr w:type="spellStart"/>
      <w:r>
        <w:rPr>
          <w:lang w:val="en-US"/>
        </w:rPr>
        <w:t>histmat</w:t>
      </w:r>
      <w:proofErr w:type="spellEnd"/>
      <w:r>
        <w:rPr>
          <w:lang w:val="en-US"/>
        </w:rPr>
        <w:t xml:space="preserve">” </w:t>
      </w:r>
      <w:r w:rsidR="00290BB3">
        <w:rPr>
          <w:lang w:val="en-US"/>
        </w:rPr>
        <w:t xml:space="preserve">(column 12 for GDP and column 17 for investment) </w:t>
      </w:r>
      <w:r>
        <w:rPr>
          <w:lang w:val="en-US"/>
        </w:rPr>
        <w:t xml:space="preserve">underlies the figure we report in the paper and in the results_VAR.xls file. </w:t>
      </w:r>
      <w:r w:rsidR="00A9504B">
        <w:rPr>
          <w:lang w:val="en-US"/>
        </w:rPr>
        <w:t xml:space="preserve"> </w:t>
      </w:r>
    </w:p>
    <w:p w:rsidR="007836FF" w:rsidRDefault="007836FF" w:rsidP="007836FF">
      <w:pPr>
        <w:rPr>
          <w:b/>
          <w:lang w:val="en-US"/>
        </w:rPr>
      </w:pPr>
      <w:r>
        <w:rPr>
          <w:b/>
          <w:lang w:val="en-US"/>
        </w:rPr>
        <w:t>Background d</w:t>
      </w:r>
      <w:r w:rsidRPr="00A803E0">
        <w:rPr>
          <w:b/>
          <w:lang w:val="en-US"/>
        </w:rPr>
        <w:t xml:space="preserve">ata and </w:t>
      </w:r>
      <w:r>
        <w:rPr>
          <w:b/>
          <w:lang w:val="en-US"/>
        </w:rPr>
        <w:t>other files</w:t>
      </w:r>
      <w:r w:rsidRPr="00A803E0">
        <w:rPr>
          <w:b/>
          <w:lang w:val="en-US"/>
        </w:rPr>
        <w:t xml:space="preserve"> to </w:t>
      </w:r>
      <w:r>
        <w:rPr>
          <w:b/>
          <w:lang w:val="en-US"/>
        </w:rPr>
        <w:t>construct the EPU indices:</w:t>
      </w:r>
    </w:p>
    <w:p w:rsidR="00290BB3" w:rsidRDefault="00290BB3">
      <w:pPr>
        <w:rPr>
          <w:lang w:val="en-US"/>
        </w:rPr>
      </w:pPr>
      <w:r w:rsidRPr="00B869F7">
        <w:rPr>
          <w:b/>
          <w:i/>
          <w:lang w:val="en-US"/>
        </w:rPr>
        <w:t>Japan-Economic-Policy-Uncertainty-Index:</w:t>
      </w:r>
      <w:r>
        <w:rPr>
          <w:lang w:val="en-US"/>
        </w:rPr>
        <w:t xml:space="preserve"> Includes the raw data for total and EPU-related article counts</w:t>
      </w:r>
      <w:r w:rsidR="00B869F7">
        <w:rPr>
          <w:lang w:val="en-US"/>
        </w:rPr>
        <w:t xml:space="preserve"> and the calculation of the EPU index</w:t>
      </w:r>
      <w:r>
        <w:rPr>
          <w:lang w:val="en-US"/>
        </w:rPr>
        <w:t xml:space="preserve"> by newspaper</w:t>
      </w:r>
      <w:r w:rsidR="00B869F7">
        <w:rPr>
          <w:lang w:val="en-US"/>
        </w:rPr>
        <w:t>. It also includes the calculation of the overall EPU index reported in the paper.</w:t>
      </w:r>
    </w:p>
    <w:p w:rsidR="00B869F7" w:rsidRDefault="00290BB3" w:rsidP="00B869F7">
      <w:pPr>
        <w:rPr>
          <w:lang w:val="en-US"/>
        </w:rPr>
      </w:pPr>
      <w:r w:rsidRPr="00B869F7">
        <w:rPr>
          <w:b/>
          <w:i/>
          <w:lang w:val="en-US"/>
        </w:rPr>
        <w:t>Fiscal-Policy-Uncertainty-Index</w:t>
      </w:r>
      <w:r w:rsidR="00B869F7">
        <w:rPr>
          <w:lang w:val="en-US"/>
        </w:rPr>
        <w:t xml:space="preserve">: </w:t>
      </w:r>
      <w:r w:rsidR="00B869F7">
        <w:rPr>
          <w:lang w:val="en-US"/>
        </w:rPr>
        <w:t>Includes the raw data for total and</w:t>
      </w:r>
      <w:r w:rsidR="00B869F7">
        <w:rPr>
          <w:lang w:val="en-US"/>
        </w:rPr>
        <w:t xml:space="preserve"> fiscal policy</w:t>
      </w:r>
      <w:r w:rsidR="00B869F7">
        <w:rPr>
          <w:lang w:val="en-US"/>
        </w:rPr>
        <w:t xml:space="preserve"> EPU-related article counts and the calculation of the fiscal policy EPU index by newspaper. It also includes the calculation of the overall fiscal policy EPU index reported in the paper.</w:t>
      </w:r>
    </w:p>
    <w:p w:rsidR="00B869F7" w:rsidRDefault="00B869F7" w:rsidP="00B869F7">
      <w:pPr>
        <w:rPr>
          <w:lang w:val="en-US"/>
        </w:rPr>
      </w:pPr>
    </w:p>
    <w:p w:rsidR="00B869F7" w:rsidRDefault="00B869F7" w:rsidP="00B869F7">
      <w:pPr>
        <w:rPr>
          <w:lang w:val="en-US"/>
        </w:rPr>
      </w:pPr>
      <w:r w:rsidRPr="00B869F7">
        <w:rPr>
          <w:b/>
          <w:i/>
          <w:lang w:val="en-US"/>
        </w:rPr>
        <w:t>Trade-Policy-Uncertainty-Index:</w:t>
      </w:r>
      <w:r>
        <w:rPr>
          <w:lang w:val="en-US"/>
        </w:rPr>
        <w:t xml:space="preserve"> </w:t>
      </w:r>
      <w:r>
        <w:rPr>
          <w:lang w:val="en-US"/>
        </w:rPr>
        <w:t xml:space="preserve">Includes the raw data for total and </w:t>
      </w:r>
      <w:r>
        <w:rPr>
          <w:lang w:val="en-US"/>
        </w:rPr>
        <w:t>trade</w:t>
      </w:r>
      <w:r>
        <w:rPr>
          <w:lang w:val="en-US"/>
        </w:rPr>
        <w:t xml:space="preserve"> policy EPU-related article counts and the calculation of the</w:t>
      </w:r>
      <w:r>
        <w:rPr>
          <w:lang w:val="en-US"/>
        </w:rPr>
        <w:t xml:space="preserve"> trade</w:t>
      </w:r>
      <w:r>
        <w:rPr>
          <w:lang w:val="en-US"/>
        </w:rPr>
        <w:t xml:space="preserve"> policy EPU index by newspaper. It also includes the calculation of the overall </w:t>
      </w:r>
      <w:r>
        <w:rPr>
          <w:lang w:val="en-US"/>
        </w:rPr>
        <w:t>trade</w:t>
      </w:r>
      <w:r>
        <w:rPr>
          <w:lang w:val="en-US"/>
        </w:rPr>
        <w:t xml:space="preserve"> policy EPU index reported in the paper.</w:t>
      </w:r>
    </w:p>
    <w:p w:rsidR="00B869F7" w:rsidRDefault="00B869F7" w:rsidP="00B869F7">
      <w:pPr>
        <w:rPr>
          <w:lang w:val="en-US"/>
        </w:rPr>
      </w:pPr>
      <w:r w:rsidRPr="00B869F7">
        <w:rPr>
          <w:b/>
          <w:i/>
          <w:lang w:val="en-US"/>
        </w:rPr>
        <w:lastRenderedPageBreak/>
        <w:t>Monetary-Policy-Uncertainty-Index:</w:t>
      </w:r>
      <w:r>
        <w:rPr>
          <w:lang w:val="en-US"/>
        </w:rPr>
        <w:t xml:space="preserve"> </w:t>
      </w:r>
      <w:r>
        <w:rPr>
          <w:lang w:val="en-US"/>
        </w:rPr>
        <w:t xml:space="preserve">Includes the raw data for total and </w:t>
      </w:r>
      <w:r>
        <w:rPr>
          <w:lang w:val="en-US"/>
        </w:rPr>
        <w:t>monetary</w:t>
      </w:r>
      <w:r>
        <w:rPr>
          <w:lang w:val="en-US"/>
        </w:rPr>
        <w:t xml:space="preserve"> policy EPU-related article counts and the calculation of the</w:t>
      </w:r>
      <w:r>
        <w:rPr>
          <w:lang w:val="en-US"/>
        </w:rPr>
        <w:t xml:space="preserve"> monetary</w:t>
      </w:r>
      <w:r>
        <w:rPr>
          <w:lang w:val="en-US"/>
        </w:rPr>
        <w:t xml:space="preserve"> policy EPU index by newspaper. It also includes the calculation of the overall </w:t>
      </w:r>
      <w:r>
        <w:rPr>
          <w:lang w:val="en-US"/>
        </w:rPr>
        <w:t>monetary</w:t>
      </w:r>
      <w:r>
        <w:rPr>
          <w:lang w:val="en-US"/>
        </w:rPr>
        <w:t xml:space="preserve"> policy EPU index reported in the paper.</w:t>
      </w:r>
    </w:p>
    <w:p w:rsidR="00B869F7" w:rsidRDefault="00B869F7" w:rsidP="00B869F7">
      <w:pPr>
        <w:rPr>
          <w:lang w:val="en-US"/>
        </w:rPr>
      </w:pPr>
      <w:r w:rsidRPr="00B869F7">
        <w:rPr>
          <w:b/>
          <w:i/>
          <w:lang w:val="en-US"/>
        </w:rPr>
        <w:t>Foreign-Exchange-Policy-Uncertainty-Index</w:t>
      </w:r>
      <w:r>
        <w:rPr>
          <w:lang w:val="en-US"/>
        </w:rPr>
        <w:t xml:space="preserve">: </w:t>
      </w:r>
      <w:r>
        <w:rPr>
          <w:lang w:val="en-US"/>
        </w:rPr>
        <w:t xml:space="preserve">Includes the raw data for total and </w:t>
      </w:r>
      <w:r>
        <w:rPr>
          <w:lang w:val="en-US"/>
        </w:rPr>
        <w:t>foreign exchange</w:t>
      </w:r>
      <w:r>
        <w:rPr>
          <w:lang w:val="en-US"/>
        </w:rPr>
        <w:t xml:space="preserve"> policy EPU-related article counts and the calculation of the</w:t>
      </w:r>
      <w:r>
        <w:rPr>
          <w:lang w:val="en-US"/>
        </w:rPr>
        <w:t xml:space="preserve"> foreign exchange</w:t>
      </w:r>
      <w:r>
        <w:rPr>
          <w:lang w:val="en-US"/>
        </w:rPr>
        <w:t xml:space="preserve"> policy EPU index by newspaper. It also includes the calculation of the overall </w:t>
      </w:r>
      <w:r>
        <w:rPr>
          <w:lang w:val="en-US"/>
        </w:rPr>
        <w:t>foreign exchange</w:t>
      </w:r>
      <w:r>
        <w:rPr>
          <w:lang w:val="en-US"/>
        </w:rPr>
        <w:t xml:space="preserve"> policy EPU index reported in the paper.</w:t>
      </w:r>
    </w:p>
    <w:p w:rsidR="00B869F7" w:rsidRDefault="00B869F7" w:rsidP="00B869F7">
      <w:pPr>
        <w:rPr>
          <w:lang w:val="en-US"/>
        </w:rPr>
      </w:pPr>
      <w:r w:rsidRPr="00B869F7">
        <w:rPr>
          <w:b/>
          <w:lang w:val="en-US"/>
        </w:rPr>
        <w:t>Source-of-Policy-Uncertainty</w:t>
      </w:r>
      <w:r>
        <w:rPr>
          <w:lang w:val="en-US"/>
        </w:rPr>
        <w:t>:</w:t>
      </w:r>
      <w:r w:rsidR="00C05BE9">
        <w:rPr>
          <w:lang w:val="en-US"/>
        </w:rPr>
        <w:t xml:space="preserve"> Includes the calculation </w:t>
      </w:r>
      <w:r w:rsidR="002616C7">
        <w:rPr>
          <w:lang w:val="en-US"/>
        </w:rPr>
        <w:t>for</w:t>
      </w:r>
      <w:r w:rsidR="00C05BE9">
        <w:rPr>
          <w:lang w:val="en-US"/>
        </w:rPr>
        <w:t xml:space="preserve"> the </w:t>
      </w:r>
      <w:r w:rsidR="002616C7">
        <w:rPr>
          <w:lang w:val="en-US"/>
        </w:rPr>
        <w:t xml:space="preserve">sources of policy uncertainty by newspaper and overall. </w:t>
      </w:r>
    </w:p>
    <w:p w:rsidR="00B869F7" w:rsidRDefault="00B869F7" w:rsidP="00B869F7">
      <w:pPr>
        <w:rPr>
          <w:lang w:val="en-US"/>
        </w:rPr>
      </w:pPr>
    </w:p>
    <w:p w:rsidR="00290BB3" w:rsidRDefault="00290BB3">
      <w:pPr>
        <w:rPr>
          <w:lang w:val="en-US"/>
        </w:rPr>
      </w:pPr>
    </w:p>
    <w:p w:rsidR="00290BB3" w:rsidRPr="00A803E0" w:rsidRDefault="00290BB3">
      <w:pPr>
        <w:rPr>
          <w:lang w:val="en-US"/>
        </w:rPr>
      </w:pPr>
    </w:p>
    <w:sectPr w:rsidR="00290BB3" w:rsidRPr="00A8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8F"/>
    <w:rsid w:val="0013321A"/>
    <w:rsid w:val="00174EF4"/>
    <w:rsid w:val="0025788F"/>
    <w:rsid w:val="002616C7"/>
    <w:rsid w:val="002836D8"/>
    <w:rsid w:val="00290BB3"/>
    <w:rsid w:val="002B7273"/>
    <w:rsid w:val="002F3A9C"/>
    <w:rsid w:val="00560B49"/>
    <w:rsid w:val="007836FF"/>
    <w:rsid w:val="007B0BEC"/>
    <w:rsid w:val="008D26BF"/>
    <w:rsid w:val="00A803E0"/>
    <w:rsid w:val="00A9504B"/>
    <w:rsid w:val="00AC5FFB"/>
    <w:rsid w:val="00B869F7"/>
    <w:rsid w:val="00C05BE9"/>
    <w:rsid w:val="00DC5AC4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C0B3"/>
  <w15:chartTrackingRefBased/>
  <w15:docId w15:val="{3226EC62-37C2-4F09-B8D9-710317E5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Bank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Arbatli Saxegaard, Elif Ceren</dc:creator>
  <cp:keywords/>
  <dc:description/>
  <cp:lastModifiedBy>Arbatli Saxegaard, Elif Ceren</cp:lastModifiedBy>
  <cp:revision>13</cp:revision>
  <dcterms:created xsi:type="dcterms:W3CDTF">2019-08-08T21:30:00Z</dcterms:created>
  <dcterms:modified xsi:type="dcterms:W3CDTF">2019-08-28T16:02:00Z</dcterms:modified>
</cp:coreProperties>
</file>