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7493C" w14:textId="50F61EAC" w:rsidR="003B2161" w:rsidRPr="003B2161" w:rsidRDefault="00E01FBB" w:rsidP="003B2161">
      <w:pPr>
        <w:pStyle w:val="Title1"/>
      </w:pPr>
      <w:bookmarkStart w:id="0" w:name="_Toc141359680"/>
      <w:r w:rsidRPr="00443AAB">
        <w:t>Appendix</w:t>
      </w:r>
      <w:r w:rsidR="003B2161">
        <w:t xml:space="preserve"> for “</w:t>
      </w:r>
      <w:r w:rsidR="003B2161" w:rsidRPr="003B2161">
        <w:t>The Effects of Switching Electronic Health Record Developer on Specialty Referrals</w:t>
      </w:r>
      <w:r w:rsidR="003B2161">
        <w:t>”</w:t>
      </w:r>
    </w:p>
    <w:p w14:paraId="4350C55D" w14:textId="38E1560B" w:rsidR="00782F44" w:rsidRDefault="00782F44" w:rsidP="00443AAB">
      <w:pPr>
        <w:pStyle w:val="Title1"/>
      </w:pPr>
    </w:p>
    <w:p w14:paraId="49425263" w14:textId="1E1CDDF1" w:rsidR="00877A9D" w:rsidRDefault="00437BC5" w:rsidP="00877A9D">
      <w:pPr>
        <w:pStyle w:val="ListParagraph"/>
        <w:numPr>
          <w:ilvl w:val="0"/>
          <w:numId w:val="37"/>
        </w:numPr>
      </w:pPr>
      <w:r>
        <w:t>Additional tables</w:t>
      </w:r>
      <w:r w:rsidR="009761A1">
        <w:t xml:space="preserve"> and figures</w:t>
      </w:r>
      <w:r w:rsidR="00877A9D">
        <w:t>.</w:t>
      </w:r>
    </w:p>
    <w:p w14:paraId="6C673EAA" w14:textId="107479E2" w:rsidR="00877A9D" w:rsidRDefault="00877A9D" w:rsidP="00877A9D">
      <w:pPr>
        <w:pStyle w:val="ListParagraph"/>
        <w:numPr>
          <w:ilvl w:val="0"/>
          <w:numId w:val="37"/>
        </w:numPr>
      </w:pPr>
      <w:r>
        <w:t>Estimates using the 2013-2015 sample.</w:t>
      </w:r>
    </w:p>
    <w:p w14:paraId="2CF329D2" w14:textId="1302C447" w:rsidR="00877A9D" w:rsidRDefault="00877A9D" w:rsidP="00877A9D">
      <w:pPr>
        <w:pStyle w:val="ListParagraph"/>
        <w:numPr>
          <w:ilvl w:val="0"/>
          <w:numId w:val="37"/>
        </w:numPr>
      </w:pPr>
      <w:r>
        <w:t>Proof of distorted referral patterns.</w:t>
      </w:r>
    </w:p>
    <w:p w14:paraId="64CBB2B4" w14:textId="62DF411A" w:rsidR="00437BC5" w:rsidRDefault="00877A9D" w:rsidP="00877A9D">
      <w:pPr>
        <w:pStyle w:val="ListParagraph"/>
        <w:numPr>
          <w:ilvl w:val="0"/>
          <w:numId w:val="37"/>
        </w:numPr>
      </w:pPr>
      <w:r>
        <w:t>Proof of market agglomeration.</w:t>
      </w:r>
    </w:p>
    <w:p w14:paraId="639C4DF0" w14:textId="77777777" w:rsidR="00877A9D" w:rsidRDefault="00877A9D" w:rsidP="00877A9D"/>
    <w:p w14:paraId="592F0AF4" w14:textId="2FEB56CC" w:rsidR="00877A9D" w:rsidRDefault="00877A9D" w:rsidP="00C77A0D">
      <w:pPr>
        <w:sectPr w:rsidR="00877A9D" w:rsidSect="00870293">
          <w:footerReference w:type="default" r:id="rId8"/>
          <w:footerReference w:type="first" r:id="rId9"/>
          <w:pgSz w:w="12240" w:h="15840"/>
          <w:pgMar w:top="1440" w:right="1440" w:bottom="1440" w:left="1440" w:header="720" w:footer="720" w:gutter="0"/>
          <w:cols w:space="720"/>
          <w:docGrid w:linePitch="360"/>
        </w:sectPr>
      </w:pPr>
    </w:p>
    <w:p w14:paraId="284C41AE" w14:textId="4C98D5D8" w:rsidR="007B5FF3" w:rsidRPr="00BC7BC8" w:rsidRDefault="00D31616" w:rsidP="009761A1">
      <w:pPr>
        <w:pStyle w:val="Title1"/>
        <w:numPr>
          <w:ilvl w:val="0"/>
          <w:numId w:val="38"/>
        </w:numPr>
        <w:tabs>
          <w:tab w:val="left" w:pos="360"/>
        </w:tabs>
        <w:ind w:left="360"/>
      </w:pPr>
      <w:r w:rsidRPr="00BC7BC8">
        <w:lastRenderedPageBreak/>
        <w:t xml:space="preserve">Additional </w:t>
      </w:r>
      <w:bookmarkEnd w:id="0"/>
      <w:r w:rsidR="009761A1">
        <w:t xml:space="preserve">tables and </w:t>
      </w:r>
      <w:r w:rsidR="00CD2B68" w:rsidRPr="00BC7BC8">
        <w:t>figures</w:t>
      </w:r>
    </w:p>
    <w:p w14:paraId="10807B98" w14:textId="4A32A66C" w:rsidR="007B5FF3" w:rsidRDefault="007B5FF3" w:rsidP="00F80110">
      <w:pPr>
        <w:ind w:firstLine="0"/>
        <w:jc w:val="left"/>
      </w:pPr>
      <w:r w:rsidRPr="007B5FF3">
        <w:rPr>
          <w:b/>
          <w:bCs/>
        </w:rPr>
        <w:t>Table A1</w:t>
      </w:r>
      <w:r>
        <w:rPr>
          <w:b/>
          <w:bCs/>
        </w:rPr>
        <w:t>.</w:t>
      </w:r>
      <w:r>
        <w:t xml:space="preserve"> Two-way fixed effect estimation results with all control variables</w:t>
      </w:r>
      <w:r w:rsidR="00141E8D">
        <w:t>.</w:t>
      </w:r>
    </w:p>
    <w:tbl>
      <w:tblPr>
        <w:tblW w:w="9360" w:type="dxa"/>
        <w:tblLook w:val="04A0" w:firstRow="1" w:lastRow="0" w:firstColumn="1" w:lastColumn="0" w:noHBand="0" w:noVBand="1"/>
      </w:tblPr>
      <w:tblGrid>
        <w:gridCol w:w="3930"/>
        <w:gridCol w:w="1063"/>
        <w:gridCol w:w="695"/>
        <w:gridCol w:w="991"/>
        <w:gridCol w:w="851"/>
        <w:gridCol w:w="959"/>
        <w:gridCol w:w="871"/>
      </w:tblGrid>
      <w:tr w:rsidR="009761A1" w:rsidRPr="00D07C93" w14:paraId="0439F52B" w14:textId="77777777" w:rsidTr="00EF3FFB">
        <w:trPr>
          <w:trHeight w:val="344"/>
        </w:trPr>
        <w:tc>
          <w:tcPr>
            <w:tcW w:w="0" w:type="auto"/>
            <w:tcBorders>
              <w:top w:val="single" w:sz="4" w:space="0" w:color="auto"/>
              <w:left w:val="nil"/>
              <w:bottom w:val="single" w:sz="4" w:space="0" w:color="auto"/>
              <w:right w:val="nil"/>
            </w:tcBorders>
            <w:shd w:val="clear" w:color="auto" w:fill="auto"/>
            <w:noWrap/>
            <w:vAlign w:val="bottom"/>
            <w:hideMark/>
          </w:tcPr>
          <w:p w14:paraId="07A2B0D7" w14:textId="77777777" w:rsidR="00D07C93" w:rsidRPr="00D07C93" w:rsidRDefault="00D07C93" w:rsidP="00D07C93">
            <w:pPr>
              <w:spacing w:after="0" w:line="240" w:lineRule="auto"/>
              <w:ind w:firstLine="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Variables</w:t>
            </w:r>
          </w:p>
        </w:tc>
        <w:tc>
          <w:tcPr>
            <w:tcW w:w="0" w:type="auto"/>
            <w:tcBorders>
              <w:top w:val="single" w:sz="4" w:space="0" w:color="auto"/>
              <w:left w:val="nil"/>
              <w:bottom w:val="single" w:sz="4" w:space="0" w:color="auto"/>
              <w:right w:val="nil"/>
            </w:tcBorders>
            <w:shd w:val="clear" w:color="auto" w:fill="auto"/>
            <w:noWrap/>
            <w:vAlign w:val="bottom"/>
            <w:hideMark/>
          </w:tcPr>
          <w:p w14:paraId="0766E76C" w14:textId="77777777" w:rsidR="00D07C93" w:rsidRPr="00D07C93" w:rsidRDefault="00D07C93" w:rsidP="00E948D2">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Coeff.</w:t>
            </w:r>
          </w:p>
        </w:tc>
        <w:tc>
          <w:tcPr>
            <w:tcW w:w="0" w:type="auto"/>
            <w:tcBorders>
              <w:top w:val="single" w:sz="4" w:space="0" w:color="auto"/>
              <w:left w:val="nil"/>
              <w:bottom w:val="single" w:sz="4" w:space="0" w:color="auto"/>
              <w:right w:val="nil"/>
            </w:tcBorders>
            <w:shd w:val="clear" w:color="auto" w:fill="auto"/>
            <w:noWrap/>
            <w:vAlign w:val="bottom"/>
            <w:hideMark/>
          </w:tcPr>
          <w:p w14:paraId="11C8E05F" w14:textId="77777777" w:rsidR="00D07C93" w:rsidRPr="00D07C93" w:rsidRDefault="00D07C93" w:rsidP="00E948D2">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S.E.</w:t>
            </w:r>
          </w:p>
        </w:tc>
        <w:tc>
          <w:tcPr>
            <w:tcW w:w="0" w:type="auto"/>
            <w:tcBorders>
              <w:top w:val="single" w:sz="4" w:space="0" w:color="auto"/>
              <w:left w:val="nil"/>
              <w:bottom w:val="single" w:sz="4" w:space="0" w:color="auto"/>
              <w:right w:val="nil"/>
            </w:tcBorders>
            <w:shd w:val="clear" w:color="auto" w:fill="auto"/>
            <w:noWrap/>
            <w:vAlign w:val="bottom"/>
            <w:hideMark/>
          </w:tcPr>
          <w:p w14:paraId="62545096" w14:textId="77777777" w:rsidR="00D07C93" w:rsidRPr="00D07C93" w:rsidRDefault="00D07C93" w:rsidP="00E948D2">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t-statistic</w:t>
            </w:r>
          </w:p>
        </w:tc>
        <w:tc>
          <w:tcPr>
            <w:tcW w:w="0" w:type="auto"/>
            <w:tcBorders>
              <w:top w:val="single" w:sz="4" w:space="0" w:color="auto"/>
              <w:left w:val="nil"/>
              <w:bottom w:val="single" w:sz="4" w:space="0" w:color="auto"/>
              <w:right w:val="nil"/>
            </w:tcBorders>
            <w:shd w:val="clear" w:color="auto" w:fill="auto"/>
            <w:noWrap/>
            <w:vAlign w:val="bottom"/>
            <w:hideMark/>
          </w:tcPr>
          <w:p w14:paraId="57A46D8C" w14:textId="77777777" w:rsidR="00D07C93" w:rsidRPr="00D07C93" w:rsidRDefault="00D07C93" w:rsidP="00E948D2">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p-value</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5A0B72A4" w14:textId="77777777" w:rsidR="00D07C93" w:rsidRPr="00D07C93" w:rsidRDefault="00D07C93" w:rsidP="00E948D2">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95% Conf. Interval</w:t>
            </w:r>
          </w:p>
        </w:tc>
      </w:tr>
      <w:tr w:rsidR="00EF3FFB" w:rsidRPr="00D07C93" w14:paraId="75B36C62" w14:textId="77777777" w:rsidTr="00EF3FFB">
        <w:trPr>
          <w:trHeight w:val="344"/>
        </w:trPr>
        <w:tc>
          <w:tcPr>
            <w:tcW w:w="0" w:type="auto"/>
            <w:tcBorders>
              <w:top w:val="nil"/>
              <w:left w:val="nil"/>
              <w:bottom w:val="nil"/>
              <w:right w:val="nil"/>
            </w:tcBorders>
            <w:shd w:val="clear" w:color="auto" w:fill="auto"/>
            <w:vAlign w:val="center"/>
            <w:hideMark/>
          </w:tcPr>
          <w:p w14:paraId="56F924A9" w14:textId="322C340E" w:rsidR="00D07C93" w:rsidRPr="00F80110" w:rsidRDefault="00D07C93" w:rsidP="00F80110">
            <w:pPr>
              <w:spacing w:after="0" w:line="240" w:lineRule="auto"/>
              <w:ind w:hanging="110"/>
              <w:contextualSpacing w:val="0"/>
              <w:jc w:val="left"/>
              <w:rPr>
                <w:rFonts w:eastAsia="Times New Roman"/>
                <w:i/>
                <w:iCs/>
                <w:color w:val="000000"/>
                <w:kern w:val="0"/>
                <w:sz w:val="20"/>
                <w:szCs w:val="20"/>
                <w:lang w:val="en-US"/>
                <w14:ligatures w14:val="none"/>
              </w:rPr>
            </w:pPr>
            <w:r w:rsidRPr="00F80110">
              <w:rPr>
                <w:rFonts w:eastAsia="Times New Roman"/>
                <w:i/>
                <w:iCs/>
                <w:color w:val="000000"/>
                <w:kern w:val="0"/>
                <w:sz w:val="20"/>
                <w:szCs w:val="20"/>
                <w:lang w:val="en-US"/>
                <w14:ligatures w14:val="none"/>
              </w:rPr>
              <w:t>Switch-to-</w:t>
            </w:r>
            <w:r w:rsidR="00D52D0B" w:rsidRPr="00F80110">
              <w:rPr>
                <w:rFonts w:eastAsia="Times New Roman"/>
                <w:i/>
                <w:iCs/>
                <w:color w:val="000000"/>
                <w:kern w:val="0"/>
                <w:sz w:val="20"/>
                <w:szCs w:val="20"/>
                <w:lang w:val="en-US"/>
                <w14:ligatures w14:val="none"/>
              </w:rPr>
              <w:t>s</w:t>
            </w:r>
            <w:r w:rsidRPr="00F80110">
              <w:rPr>
                <w:rFonts w:eastAsia="Times New Roman"/>
                <w:i/>
                <w:iCs/>
                <w:color w:val="000000"/>
                <w:kern w:val="0"/>
                <w:sz w:val="20"/>
                <w:szCs w:val="20"/>
                <w:lang w:val="en-US"/>
                <w14:ligatures w14:val="none"/>
              </w:rPr>
              <w:t>ame</w:t>
            </w:r>
          </w:p>
        </w:tc>
        <w:tc>
          <w:tcPr>
            <w:tcW w:w="0" w:type="auto"/>
            <w:tcBorders>
              <w:top w:val="nil"/>
              <w:left w:val="nil"/>
              <w:bottom w:val="nil"/>
              <w:right w:val="nil"/>
            </w:tcBorders>
            <w:shd w:val="clear" w:color="auto" w:fill="auto"/>
            <w:noWrap/>
            <w:vAlign w:val="bottom"/>
            <w:hideMark/>
          </w:tcPr>
          <w:p w14:paraId="2F003E2A"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0.056</w:t>
            </w:r>
          </w:p>
        </w:tc>
        <w:tc>
          <w:tcPr>
            <w:tcW w:w="0" w:type="auto"/>
            <w:tcBorders>
              <w:top w:val="nil"/>
              <w:left w:val="nil"/>
              <w:bottom w:val="nil"/>
              <w:right w:val="nil"/>
            </w:tcBorders>
            <w:shd w:val="clear" w:color="auto" w:fill="auto"/>
            <w:noWrap/>
            <w:vAlign w:val="bottom"/>
            <w:hideMark/>
          </w:tcPr>
          <w:p w14:paraId="375D91C6"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0.025</w:t>
            </w:r>
          </w:p>
        </w:tc>
        <w:tc>
          <w:tcPr>
            <w:tcW w:w="0" w:type="auto"/>
            <w:tcBorders>
              <w:top w:val="nil"/>
              <w:left w:val="nil"/>
              <w:bottom w:val="nil"/>
              <w:right w:val="nil"/>
            </w:tcBorders>
            <w:shd w:val="clear" w:color="auto" w:fill="auto"/>
            <w:noWrap/>
            <w:vAlign w:val="bottom"/>
            <w:hideMark/>
          </w:tcPr>
          <w:p w14:paraId="1BAE1B78"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2.210</w:t>
            </w:r>
          </w:p>
        </w:tc>
        <w:tc>
          <w:tcPr>
            <w:tcW w:w="0" w:type="auto"/>
            <w:tcBorders>
              <w:top w:val="nil"/>
              <w:left w:val="nil"/>
              <w:bottom w:val="nil"/>
              <w:right w:val="nil"/>
            </w:tcBorders>
            <w:shd w:val="clear" w:color="auto" w:fill="auto"/>
            <w:noWrap/>
            <w:vAlign w:val="bottom"/>
            <w:hideMark/>
          </w:tcPr>
          <w:p w14:paraId="01608976"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0.028</w:t>
            </w:r>
          </w:p>
        </w:tc>
        <w:tc>
          <w:tcPr>
            <w:tcW w:w="0" w:type="auto"/>
            <w:tcBorders>
              <w:top w:val="nil"/>
              <w:left w:val="nil"/>
              <w:bottom w:val="nil"/>
              <w:right w:val="nil"/>
            </w:tcBorders>
            <w:shd w:val="clear" w:color="auto" w:fill="auto"/>
            <w:noWrap/>
            <w:vAlign w:val="bottom"/>
            <w:hideMark/>
          </w:tcPr>
          <w:p w14:paraId="6F86368D"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0.006</w:t>
            </w:r>
          </w:p>
        </w:tc>
        <w:tc>
          <w:tcPr>
            <w:tcW w:w="0" w:type="auto"/>
            <w:tcBorders>
              <w:top w:val="nil"/>
              <w:left w:val="nil"/>
              <w:bottom w:val="nil"/>
              <w:right w:val="nil"/>
            </w:tcBorders>
            <w:shd w:val="clear" w:color="auto" w:fill="auto"/>
            <w:noWrap/>
            <w:vAlign w:val="bottom"/>
            <w:hideMark/>
          </w:tcPr>
          <w:p w14:paraId="0AE7B264"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0.106</w:t>
            </w:r>
          </w:p>
        </w:tc>
      </w:tr>
      <w:tr w:rsidR="00EF3FFB" w:rsidRPr="00D07C93" w14:paraId="4AC87021" w14:textId="77777777" w:rsidTr="00EF3FFB">
        <w:trPr>
          <w:trHeight w:val="344"/>
        </w:trPr>
        <w:tc>
          <w:tcPr>
            <w:tcW w:w="0" w:type="auto"/>
            <w:tcBorders>
              <w:top w:val="nil"/>
              <w:left w:val="nil"/>
              <w:bottom w:val="nil"/>
              <w:right w:val="nil"/>
            </w:tcBorders>
            <w:shd w:val="clear" w:color="auto" w:fill="auto"/>
            <w:vAlign w:val="center"/>
            <w:hideMark/>
          </w:tcPr>
          <w:p w14:paraId="7F51E56E" w14:textId="77777777" w:rsidR="00D07C93" w:rsidRPr="00D07C93" w:rsidRDefault="00D07C93" w:rsidP="00F80110">
            <w:pPr>
              <w:spacing w:after="0" w:line="240" w:lineRule="auto"/>
              <w:ind w:hanging="11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EHR market share of NPI1</w:t>
            </w:r>
          </w:p>
        </w:tc>
        <w:tc>
          <w:tcPr>
            <w:tcW w:w="0" w:type="auto"/>
            <w:tcBorders>
              <w:top w:val="nil"/>
              <w:left w:val="nil"/>
              <w:bottom w:val="nil"/>
              <w:right w:val="nil"/>
            </w:tcBorders>
            <w:shd w:val="clear" w:color="auto" w:fill="auto"/>
            <w:noWrap/>
            <w:vAlign w:val="bottom"/>
            <w:hideMark/>
          </w:tcPr>
          <w:p w14:paraId="03DBBAA8"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1F945EBA"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1A02D90B"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-0.930</w:t>
            </w:r>
          </w:p>
        </w:tc>
        <w:tc>
          <w:tcPr>
            <w:tcW w:w="0" w:type="auto"/>
            <w:tcBorders>
              <w:top w:val="nil"/>
              <w:left w:val="nil"/>
              <w:bottom w:val="nil"/>
              <w:right w:val="nil"/>
            </w:tcBorders>
            <w:shd w:val="clear" w:color="auto" w:fill="auto"/>
            <w:noWrap/>
            <w:vAlign w:val="bottom"/>
            <w:hideMark/>
          </w:tcPr>
          <w:p w14:paraId="7A4D3BCE"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0.353</w:t>
            </w:r>
          </w:p>
        </w:tc>
        <w:tc>
          <w:tcPr>
            <w:tcW w:w="0" w:type="auto"/>
            <w:tcBorders>
              <w:top w:val="nil"/>
              <w:left w:val="nil"/>
              <w:bottom w:val="nil"/>
              <w:right w:val="nil"/>
            </w:tcBorders>
            <w:shd w:val="clear" w:color="auto" w:fill="auto"/>
            <w:noWrap/>
            <w:vAlign w:val="bottom"/>
            <w:hideMark/>
          </w:tcPr>
          <w:p w14:paraId="7FFC529B"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0DF9FF6B"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r>
      <w:tr w:rsidR="00EF3FFB" w:rsidRPr="00D07C93" w14:paraId="480DF621" w14:textId="77777777" w:rsidTr="00EF3FFB">
        <w:trPr>
          <w:trHeight w:val="344"/>
        </w:trPr>
        <w:tc>
          <w:tcPr>
            <w:tcW w:w="0" w:type="auto"/>
            <w:tcBorders>
              <w:top w:val="nil"/>
              <w:left w:val="nil"/>
              <w:bottom w:val="nil"/>
              <w:right w:val="nil"/>
            </w:tcBorders>
            <w:shd w:val="clear" w:color="auto" w:fill="auto"/>
            <w:vAlign w:val="center"/>
            <w:hideMark/>
          </w:tcPr>
          <w:p w14:paraId="06828E0A" w14:textId="77777777" w:rsidR="00D07C93" w:rsidRPr="00D07C93" w:rsidRDefault="00D07C93" w:rsidP="00F80110">
            <w:pPr>
              <w:spacing w:after="0" w:line="240" w:lineRule="auto"/>
              <w:ind w:hanging="11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Same HSA</w:t>
            </w:r>
          </w:p>
        </w:tc>
        <w:tc>
          <w:tcPr>
            <w:tcW w:w="0" w:type="auto"/>
            <w:tcBorders>
              <w:top w:val="nil"/>
              <w:left w:val="nil"/>
              <w:bottom w:val="nil"/>
              <w:right w:val="nil"/>
            </w:tcBorders>
            <w:shd w:val="clear" w:color="auto" w:fill="auto"/>
            <w:noWrap/>
            <w:vAlign w:val="bottom"/>
            <w:hideMark/>
          </w:tcPr>
          <w:p w14:paraId="598FC643"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0.312</w:t>
            </w:r>
          </w:p>
        </w:tc>
        <w:tc>
          <w:tcPr>
            <w:tcW w:w="0" w:type="auto"/>
            <w:tcBorders>
              <w:top w:val="nil"/>
              <w:left w:val="nil"/>
              <w:bottom w:val="nil"/>
              <w:right w:val="nil"/>
            </w:tcBorders>
            <w:shd w:val="clear" w:color="auto" w:fill="auto"/>
            <w:noWrap/>
            <w:vAlign w:val="bottom"/>
            <w:hideMark/>
          </w:tcPr>
          <w:p w14:paraId="7BB5CDC1"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0.173</w:t>
            </w:r>
          </w:p>
        </w:tc>
        <w:tc>
          <w:tcPr>
            <w:tcW w:w="0" w:type="auto"/>
            <w:tcBorders>
              <w:top w:val="nil"/>
              <w:left w:val="nil"/>
              <w:bottom w:val="nil"/>
              <w:right w:val="nil"/>
            </w:tcBorders>
            <w:shd w:val="clear" w:color="auto" w:fill="auto"/>
            <w:noWrap/>
            <w:vAlign w:val="bottom"/>
            <w:hideMark/>
          </w:tcPr>
          <w:p w14:paraId="08A36804"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1.810</w:t>
            </w:r>
          </w:p>
        </w:tc>
        <w:tc>
          <w:tcPr>
            <w:tcW w:w="0" w:type="auto"/>
            <w:tcBorders>
              <w:top w:val="nil"/>
              <w:left w:val="nil"/>
              <w:bottom w:val="nil"/>
              <w:right w:val="nil"/>
            </w:tcBorders>
            <w:shd w:val="clear" w:color="auto" w:fill="auto"/>
            <w:noWrap/>
            <w:vAlign w:val="bottom"/>
            <w:hideMark/>
          </w:tcPr>
          <w:p w14:paraId="7FDA2183"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0.071</w:t>
            </w:r>
          </w:p>
        </w:tc>
        <w:tc>
          <w:tcPr>
            <w:tcW w:w="0" w:type="auto"/>
            <w:tcBorders>
              <w:top w:val="nil"/>
              <w:left w:val="nil"/>
              <w:bottom w:val="nil"/>
              <w:right w:val="nil"/>
            </w:tcBorders>
            <w:shd w:val="clear" w:color="auto" w:fill="auto"/>
            <w:noWrap/>
            <w:vAlign w:val="bottom"/>
            <w:hideMark/>
          </w:tcPr>
          <w:p w14:paraId="6E44AA67"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-0.027</w:t>
            </w:r>
          </w:p>
        </w:tc>
        <w:tc>
          <w:tcPr>
            <w:tcW w:w="0" w:type="auto"/>
            <w:tcBorders>
              <w:top w:val="nil"/>
              <w:left w:val="nil"/>
              <w:bottom w:val="nil"/>
              <w:right w:val="nil"/>
            </w:tcBorders>
            <w:shd w:val="clear" w:color="auto" w:fill="auto"/>
            <w:noWrap/>
            <w:vAlign w:val="bottom"/>
            <w:hideMark/>
          </w:tcPr>
          <w:p w14:paraId="5B4A2F85"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0.650</w:t>
            </w:r>
          </w:p>
        </w:tc>
      </w:tr>
      <w:tr w:rsidR="00EF3FFB" w:rsidRPr="00D07C93" w14:paraId="33D26ED3" w14:textId="77777777" w:rsidTr="00EF3FFB">
        <w:trPr>
          <w:trHeight w:val="344"/>
        </w:trPr>
        <w:tc>
          <w:tcPr>
            <w:tcW w:w="0" w:type="auto"/>
            <w:tcBorders>
              <w:top w:val="nil"/>
              <w:left w:val="nil"/>
              <w:bottom w:val="nil"/>
              <w:right w:val="nil"/>
            </w:tcBorders>
            <w:shd w:val="clear" w:color="auto" w:fill="auto"/>
            <w:vAlign w:val="center"/>
            <w:hideMark/>
          </w:tcPr>
          <w:p w14:paraId="5AA830A5" w14:textId="77777777" w:rsidR="00D07C93" w:rsidRPr="00D07C93" w:rsidRDefault="00D07C93" w:rsidP="00F80110">
            <w:pPr>
              <w:spacing w:after="0" w:line="240" w:lineRule="auto"/>
              <w:ind w:hanging="11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Long-term sharing relationship</w:t>
            </w:r>
          </w:p>
        </w:tc>
        <w:tc>
          <w:tcPr>
            <w:tcW w:w="0" w:type="auto"/>
            <w:tcBorders>
              <w:top w:val="nil"/>
              <w:left w:val="nil"/>
              <w:bottom w:val="nil"/>
              <w:right w:val="nil"/>
            </w:tcBorders>
            <w:shd w:val="clear" w:color="auto" w:fill="auto"/>
            <w:noWrap/>
            <w:vAlign w:val="bottom"/>
            <w:hideMark/>
          </w:tcPr>
          <w:p w14:paraId="015F0FEC"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0.023</w:t>
            </w:r>
          </w:p>
        </w:tc>
        <w:tc>
          <w:tcPr>
            <w:tcW w:w="0" w:type="auto"/>
            <w:tcBorders>
              <w:top w:val="nil"/>
              <w:left w:val="nil"/>
              <w:bottom w:val="nil"/>
              <w:right w:val="nil"/>
            </w:tcBorders>
            <w:shd w:val="clear" w:color="auto" w:fill="auto"/>
            <w:noWrap/>
            <w:vAlign w:val="bottom"/>
            <w:hideMark/>
          </w:tcPr>
          <w:p w14:paraId="36F28C61"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0.005</w:t>
            </w:r>
          </w:p>
        </w:tc>
        <w:tc>
          <w:tcPr>
            <w:tcW w:w="0" w:type="auto"/>
            <w:tcBorders>
              <w:top w:val="nil"/>
              <w:left w:val="nil"/>
              <w:bottom w:val="nil"/>
              <w:right w:val="nil"/>
            </w:tcBorders>
            <w:shd w:val="clear" w:color="auto" w:fill="auto"/>
            <w:noWrap/>
            <w:vAlign w:val="bottom"/>
            <w:hideMark/>
          </w:tcPr>
          <w:p w14:paraId="12002F32"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4.580</w:t>
            </w:r>
          </w:p>
        </w:tc>
        <w:tc>
          <w:tcPr>
            <w:tcW w:w="0" w:type="auto"/>
            <w:tcBorders>
              <w:top w:val="nil"/>
              <w:left w:val="nil"/>
              <w:bottom w:val="nil"/>
              <w:right w:val="nil"/>
            </w:tcBorders>
            <w:shd w:val="clear" w:color="auto" w:fill="auto"/>
            <w:noWrap/>
            <w:vAlign w:val="bottom"/>
            <w:hideMark/>
          </w:tcPr>
          <w:p w14:paraId="2C1F5AD2"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49EBF2F8"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0.013</w:t>
            </w:r>
          </w:p>
        </w:tc>
        <w:tc>
          <w:tcPr>
            <w:tcW w:w="0" w:type="auto"/>
            <w:tcBorders>
              <w:top w:val="nil"/>
              <w:left w:val="nil"/>
              <w:bottom w:val="nil"/>
              <w:right w:val="nil"/>
            </w:tcBorders>
            <w:shd w:val="clear" w:color="auto" w:fill="auto"/>
            <w:noWrap/>
            <w:vAlign w:val="bottom"/>
            <w:hideMark/>
          </w:tcPr>
          <w:p w14:paraId="7BD4F546"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0.033</w:t>
            </w:r>
          </w:p>
        </w:tc>
      </w:tr>
      <w:tr w:rsidR="00EF3FFB" w:rsidRPr="00D07C93" w14:paraId="73DE7773" w14:textId="77777777" w:rsidTr="00EF3FFB">
        <w:trPr>
          <w:trHeight w:val="344"/>
        </w:trPr>
        <w:tc>
          <w:tcPr>
            <w:tcW w:w="0" w:type="auto"/>
            <w:tcBorders>
              <w:top w:val="nil"/>
              <w:left w:val="nil"/>
              <w:bottom w:val="nil"/>
              <w:right w:val="nil"/>
            </w:tcBorders>
            <w:shd w:val="clear" w:color="auto" w:fill="auto"/>
            <w:noWrap/>
            <w:vAlign w:val="center"/>
            <w:hideMark/>
          </w:tcPr>
          <w:p w14:paraId="56F58BB5" w14:textId="3C72DCF5" w:rsidR="00D07C93" w:rsidRPr="00D07C93" w:rsidRDefault="00D07C93" w:rsidP="00F80110">
            <w:pPr>
              <w:spacing w:after="0" w:line="240" w:lineRule="auto"/>
              <w:ind w:hanging="110"/>
              <w:contextualSpacing w:val="0"/>
              <w:jc w:val="left"/>
              <w:rPr>
                <w:rFonts w:eastAsia="Times New Roman"/>
                <w:b/>
                <w:bCs/>
                <w:color w:val="000000"/>
                <w:kern w:val="0"/>
                <w:sz w:val="20"/>
                <w:szCs w:val="20"/>
                <w:lang w:val="en-US"/>
                <w14:ligatures w14:val="none"/>
              </w:rPr>
            </w:pPr>
            <w:r w:rsidRPr="00D07C93">
              <w:rPr>
                <w:rFonts w:eastAsia="Times New Roman"/>
                <w:b/>
                <w:bCs/>
                <w:color w:val="000000"/>
                <w:kern w:val="0"/>
                <w:sz w:val="20"/>
                <w:szCs w:val="20"/>
                <w:lang w:val="en-US"/>
                <w14:ligatures w14:val="none"/>
              </w:rPr>
              <w:t>PCP</w:t>
            </w:r>
            <w:r w:rsidR="00A52D22">
              <w:rPr>
                <w:rFonts w:eastAsia="Times New Roman"/>
                <w:b/>
                <w:bCs/>
                <w:color w:val="000000"/>
                <w:kern w:val="0"/>
                <w:sz w:val="20"/>
                <w:szCs w:val="20"/>
                <w:lang w:val="en-US"/>
                <w14:ligatures w14:val="none"/>
              </w:rPr>
              <w:t xml:space="preserve"> characteristics</w:t>
            </w:r>
          </w:p>
        </w:tc>
        <w:tc>
          <w:tcPr>
            <w:tcW w:w="0" w:type="auto"/>
            <w:tcBorders>
              <w:top w:val="nil"/>
              <w:left w:val="nil"/>
              <w:bottom w:val="nil"/>
              <w:right w:val="nil"/>
            </w:tcBorders>
            <w:shd w:val="clear" w:color="auto" w:fill="auto"/>
            <w:noWrap/>
            <w:vAlign w:val="bottom"/>
            <w:hideMark/>
          </w:tcPr>
          <w:p w14:paraId="24FD8C4D" w14:textId="77777777" w:rsidR="00D07C93" w:rsidRPr="00D07C93" w:rsidRDefault="00D07C93" w:rsidP="00D07C93">
            <w:pPr>
              <w:spacing w:after="0" w:line="240" w:lineRule="auto"/>
              <w:ind w:firstLine="0"/>
              <w:contextualSpacing w:val="0"/>
              <w:jc w:val="left"/>
              <w:rPr>
                <w:rFonts w:eastAsia="Times New Roman"/>
                <w:color w:val="000000"/>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DFC2EE1" w14:textId="77777777" w:rsidR="00D07C93" w:rsidRPr="00D07C93" w:rsidRDefault="00D07C93" w:rsidP="00D07C93">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3E9F3D76" w14:textId="77777777" w:rsidR="00D07C93" w:rsidRPr="00D07C93" w:rsidRDefault="00D07C93" w:rsidP="00D07C93">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7E05BBE5" w14:textId="77777777" w:rsidR="00D07C93" w:rsidRPr="00D07C93" w:rsidRDefault="00D07C93" w:rsidP="00D07C93">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3D062CD7" w14:textId="77777777" w:rsidR="00D07C93" w:rsidRPr="00D07C93" w:rsidRDefault="00D07C93" w:rsidP="00D07C93">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30F2F645" w14:textId="77777777" w:rsidR="00D07C93" w:rsidRPr="00D07C93" w:rsidRDefault="00D07C93" w:rsidP="00D07C93">
            <w:pPr>
              <w:spacing w:after="0" w:line="240" w:lineRule="auto"/>
              <w:ind w:firstLine="0"/>
              <w:contextualSpacing w:val="0"/>
              <w:jc w:val="left"/>
              <w:rPr>
                <w:rFonts w:eastAsia="Times New Roman"/>
                <w:kern w:val="0"/>
                <w:sz w:val="20"/>
                <w:szCs w:val="20"/>
                <w:lang w:val="en-US"/>
                <w14:ligatures w14:val="none"/>
              </w:rPr>
            </w:pPr>
          </w:p>
        </w:tc>
      </w:tr>
      <w:tr w:rsidR="00EF3FFB" w:rsidRPr="00D07C93" w14:paraId="0DBE2DC5" w14:textId="77777777" w:rsidTr="00EF3FFB">
        <w:trPr>
          <w:trHeight w:val="344"/>
        </w:trPr>
        <w:tc>
          <w:tcPr>
            <w:tcW w:w="0" w:type="auto"/>
            <w:tcBorders>
              <w:top w:val="nil"/>
              <w:left w:val="nil"/>
              <w:bottom w:val="nil"/>
              <w:right w:val="nil"/>
            </w:tcBorders>
            <w:shd w:val="clear" w:color="auto" w:fill="auto"/>
            <w:noWrap/>
            <w:vAlign w:val="center"/>
            <w:hideMark/>
          </w:tcPr>
          <w:p w14:paraId="3899746F" w14:textId="77777777" w:rsidR="00D07C93" w:rsidRPr="00D07C93" w:rsidRDefault="00D07C93" w:rsidP="00F80110">
            <w:pPr>
              <w:spacing w:after="0" w:line="240" w:lineRule="auto"/>
              <w:ind w:hanging="11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Emergency hospital</w:t>
            </w:r>
          </w:p>
        </w:tc>
        <w:tc>
          <w:tcPr>
            <w:tcW w:w="0" w:type="auto"/>
            <w:tcBorders>
              <w:top w:val="nil"/>
              <w:left w:val="nil"/>
              <w:bottom w:val="nil"/>
              <w:right w:val="nil"/>
            </w:tcBorders>
            <w:shd w:val="clear" w:color="auto" w:fill="auto"/>
            <w:noWrap/>
            <w:vAlign w:val="bottom"/>
            <w:hideMark/>
          </w:tcPr>
          <w:p w14:paraId="72149153"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0.021</w:t>
            </w:r>
          </w:p>
        </w:tc>
        <w:tc>
          <w:tcPr>
            <w:tcW w:w="0" w:type="auto"/>
            <w:tcBorders>
              <w:top w:val="nil"/>
              <w:left w:val="nil"/>
              <w:bottom w:val="nil"/>
              <w:right w:val="nil"/>
            </w:tcBorders>
            <w:shd w:val="clear" w:color="auto" w:fill="auto"/>
            <w:noWrap/>
            <w:vAlign w:val="bottom"/>
            <w:hideMark/>
          </w:tcPr>
          <w:p w14:paraId="1A18168A"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0.025</w:t>
            </w:r>
          </w:p>
        </w:tc>
        <w:tc>
          <w:tcPr>
            <w:tcW w:w="0" w:type="auto"/>
            <w:tcBorders>
              <w:top w:val="nil"/>
              <w:left w:val="nil"/>
              <w:bottom w:val="nil"/>
              <w:right w:val="nil"/>
            </w:tcBorders>
            <w:shd w:val="clear" w:color="auto" w:fill="auto"/>
            <w:noWrap/>
            <w:vAlign w:val="bottom"/>
            <w:hideMark/>
          </w:tcPr>
          <w:p w14:paraId="29256980"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0.840</w:t>
            </w:r>
          </w:p>
        </w:tc>
        <w:tc>
          <w:tcPr>
            <w:tcW w:w="0" w:type="auto"/>
            <w:tcBorders>
              <w:top w:val="nil"/>
              <w:left w:val="nil"/>
              <w:bottom w:val="nil"/>
              <w:right w:val="nil"/>
            </w:tcBorders>
            <w:shd w:val="clear" w:color="auto" w:fill="auto"/>
            <w:noWrap/>
            <w:vAlign w:val="bottom"/>
            <w:hideMark/>
          </w:tcPr>
          <w:p w14:paraId="1B4D2446"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0.400</w:t>
            </w:r>
          </w:p>
        </w:tc>
        <w:tc>
          <w:tcPr>
            <w:tcW w:w="0" w:type="auto"/>
            <w:tcBorders>
              <w:top w:val="nil"/>
              <w:left w:val="nil"/>
              <w:bottom w:val="nil"/>
              <w:right w:val="nil"/>
            </w:tcBorders>
            <w:shd w:val="clear" w:color="auto" w:fill="auto"/>
            <w:noWrap/>
            <w:vAlign w:val="bottom"/>
            <w:hideMark/>
          </w:tcPr>
          <w:p w14:paraId="797563EC"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-0.028</w:t>
            </w:r>
          </w:p>
        </w:tc>
        <w:tc>
          <w:tcPr>
            <w:tcW w:w="0" w:type="auto"/>
            <w:tcBorders>
              <w:top w:val="nil"/>
              <w:left w:val="nil"/>
              <w:bottom w:val="nil"/>
              <w:right w:val="nil"/>
            </w:tcBorders>
            <w:shd w:val="clear" w:color="auto" w:fill="auto"/>
            <w:noWrap/>
            <w:vAlign w:val="bottom"/>
            <w:hideMark/>
          </w:tcPr>
          <w:p w14:paraId="2787546A"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0.071</w:t>
            </w:r>
          </w:p>
        </w:tc>
      </w:tr>
      <w:tr w:rsidR="00EF3FFB" w:rsidRPr="00D07C93" w14:paraId="1D8AB3F3" w14:textId="77777777" w:rsidTr="00EF3FFB">
        <w:trPr>
          <w:trHeight w:val="344"/>
        </w:trPr>
        <w:tc>
          <w:tcPr>
            <w:tcW w:w="0" w:type="auto"/>
            <w:tcBorders>
              <w:top w:val="nil"/>
              <w:left w:val="nil"/>
              <w:bottom w:val="nil"/>
              <w:right w:val="nil"/>
            </w:tcBorders>
            <w:shd w:val="clear" w:color="auto" w:fill="auto"/>
            <w:noWrap/>
            <w:vAlign w:val="center"/>
            <w:hideMark/>
          </w:tcPr>
          <w:p w14:paraId="53EE8813" w14:textId="77777777" w:rsidR="00D07C93" w:rsidRPr="00D07C93" w:rsidRDefault="00D07C93" w:rsidP="00F80110">
            <w:pPr>
              <w:spacing w:after="0" w:line="240" w:lineRule="auto"/>
              <w:ind w:hanging="11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Number of hospital beds</w:t>
            </w:r>
          </w:p>
        </w:tc>
        <w:tc>
          <w:tcPr>
            <w:tcW w:w="0" w:type="auto"/>
            <w:tcBorders>
              <w:top w:val="nil"/>
              <w:left w:val="nil"/>
              <w:bottom w:val="nil"/>
              <w:right w:val="nil"/>
            </w:tcBorders>
            <w:shd w:val="clear" w:color="auto" w:fill="auto"/>
            <w:noWrap/>
            <w:vAlign w:val="bottom"/>
            <w:hideMark/>
          </w:tcPr>
          <w:p w14:paraId="00E732DF"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4097530D"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085A02DA"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1.050</w:t>
            </w:r>
          </w:p>
        </w:tc>
        <w:tc>
          <w:tcPr>
            <w:tcW w:w="0" w:type="auto"/>
            <w:tcBorders>
              <w:top w:val="nil"/>
              <w:left w:val="nil"/>
              <w:bottom w:val="nil"/>
              <w:right w:val="nil"/>
            </w:tcBorders>
            <w:shd w:val="clear" w:color="auto" w:fill="auto"/>
            <w:noWrap/>
            <w:vAlign w:val="bottom"/>
            <w:hideMark/>
          </w:tcPr>
          <w:p w14:paraId="002C1E12"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0.296</w:t>
            </w:r>
          </w:p>
        </w:tc>
        <w:tc>
          <w:tcPr>
            <w:tcW w:w="0" w:type="auto"/>
            <w:tcBorders>
              <w:top w:val="nil"/>
              <w:left w:val="nil"/>
              <w:bottom w:val="nil"/>
              <w:right w:val="nil"/>
            </w:tcBorders>
            <w:shd w:val="clear" w:color="auto" w:fill="auto"/>
            <w:noWrap/>
            <w:vAlign w:val="bottom"/>
            <w:hideMark/>
          </w:tcPr>
          <w:p w14:paraId="378A46D8"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4ECCB00D"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r>
      <w:tr w:rsidR="00EF3FFB" w:rsidRPr="00D07C93" w14:paraId="26B9B783" w14:textId="77777777" w:rsidTr="00EF3FFB">
        <w:trPr>
          <w:trHeight w:val="344"/>
        </w:trPr>
        <w:tc>
          <w:tcPr>
            <w:tcW w:w="0" w:type="auto"/>
            <w:tcBorders>
              <w:top w:val="nil"/>
              <w:left w:val="nil"/>
              <w:bottom w:val="nil"/>
              <w:right w:val="nil"/>
            </w:tcBorders>
            <w:shd w:val="clear" w:color="auto" w:fill="auto"/>
            <w:noWrap/>
            <w:vAlign w:val="center"/>
            <w:hideMark/>
          </w:tcPr>
          <w:p w14:paraId="6D2620DB" w14:textId="77777777" w:rsidR="00D07C93" w:rsidRPr="00D07C93" w:rsidRDefault="00D07C93" w:rsidP="00F80110">
            <w:pPr>
              <w:spacing w:after="0" w:line="240" w:lineRule="auto"/>
              <w:ind w:left="-110" w:hanging="11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number of heart failure patients</w:t>
            </w:r>
          </w:p>
        </w:tc>
        <w:tc>
          <w:tcPr>
            <w:tcW w:w="0" w:type="auto"/>
            <w:tcBorders>
              <w:top w:val="nil"/>
              <w:left w:val="nil"/>
              <w:bottom w:val="nil"/>
              <w:right w:val="nil"/>
            </w:tcBorders>
            <w:shd w:val="clear" w:color="auto" w:fill="auto"/>
            <w:noWrap/>
            <w:vAlign w:val="bottom"/>
            <w:hideMark/>
          </w:tcPr>
          <w:p w14:paraId="6AC75882"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C9B633E"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03B30A4"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-0.650</w:t>
            </w:r>
          </w:p>
        </w:tc>
        <w:tc>
          <w:tcPr>
            <w:tcW w:w="0" w:type="auto"/>
            <w:tcBorders>
              <w:top w:val="nil"/>
              <w:left w:val="nil"/>
              <w:bottom w:val="nil"/>
              <w:right w:val="nil"/>
            </w:tcBorders>
            <w:shd w:val="clear" w:color="auto" w:fill="auto"/>
            <w:noWrap/>
            <w:vAlign w:val="bottom"/>
            <w:hideMark/>
          </w:tcPr>
          <w:p w14:paraId="29C5EBCE"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0.513</w:t>
            </w:r>
          </w:p>
        </w:tc>
        <w:tc>
          <w:tcPr>
            <w:tcW w:w="0" w:type="auto"/>
            <w:tcBorders>
              <w:top w:val="nil"/>
              <w:left w:val="nil"/>
              <w:bottom w:val="nil"/>
              <w:right w:val="nil"/>
            </w:tcBorders>
            <w:shd w:val="clear" w:color="auto" w:fill="auto"/>
            <w:noWrap/>
            <w:vAlign w:val="bottom"/>
            <w:hideMark/>
          </w:tcPr>
          <w:p w14:paraId="28F40ACA"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354EAFC4"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r>
      <w:tr w:rsidR="00EF3FFB" w:rsidRPr="00D07C93" w14:paraId="3E726AE3" w14:textId="77777777" w:rsidTr="00EF3FFB">
        <w:trPr>
          <w:trHeight w:val="344"/>
        </w:trPr>
        <w:tc>
          <w:tcPr>
            <w:tcW w:w="0" w:type="auto"/>
            <w:tcBorders>
              <w:top w:val="nil"/>
              <w:left w:val="nil"/>
              <w:bottom w:val="nil"/>
              <w:right w:val="nil"/>
            </w:tcBorders>
            <w:shd w:val="clear" w:color="auto" w:fill="auto"/>
            <w:noWrap/>
            <w:vAlign w:val="center"/>
            <w:hideMark/>
          </w:tcPr>
          <w:p w14:paraId="3DC1F71B" w14:textId="77777777" w:rsidR="00D07C93" w:rsidRPr="00D07C93" w:rsidRDefault="00D07C93" w:rsidP="00F80110">
            <w:pPr>
              <w:spacing w:after="0" w:line="240" w:lineRule="auto"/>
              <w:ind w:hanging="110"/>
              <w:contextualSpacing w:val="0"/>
              <w:jc w:val="lef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number of pneumonia patients</w:t>
            </w:r>
          </w:p>
        </w:tc>
        <w:tc>
          <w:tcPr>
            <w:tcW w:w="0" w:type="auto"/>
            <w:tcBorders>
              <w:top w:val="nil"/>
              <w:left w:val="nil"/>
              <w:bottom w:val="nil"/>
              <w:right w:val="nil"/>
            </w:tcBorders>
            <w:shd w:val="clear" w:color="auto" w:fill="auto"/>
            <w:noWrap/>
            <w:vAlign w:val="bottom"/>
            <w:hideMark/>
          </w:tcPr>
          <w:p w14:paraId="55318A78"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0.001</w:t>
            </w:r>
          </w:p>
        </w:tc>
        <w:tc>
          <w:tcPr>
            <w:tcW w:w="0" w:type="auto"/>
            <w:tcBorders>
              <w:top w:val="nil"/>
              <w:left w:val="nil"/>
              <w:bottom w:val="nil"/>
              <w:right w:val="nil"/>
            </w:tcBorders>
            <w:shd w:val="clear" w:color="auto" w:fill="auto"/>
            <w:noWrap/>
            <w:vAlign w:val="bottom"/>
            <w:hideMark/>
          </w:tcPr>
          <w:p w14:paraId="6899F841"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5D5CD92"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2.520</w:t>
            </w:r>
          </w:p>
        </w:tc>
        <w:tc>
          <w:tcPr>
            <w:tcW w:w="0" w:type="auto"/>
            <w:tcBorders>
              <w:top w:val="nil"/>
              <w:left w:val="nil"/>
              <w:bottom w:val="nil"/>
              <w:right w:val="nil"/>
            </w:tcBorders>
            <w:shd w:val="clear" w:color="auto" w:fill="auto"/>
            <w:noWrap/>
            <w:vAlign w:val="bottom"/>
            <w:hideMark/>
          </w:tcPr>
          <w:p w14:paraId="263C52D3"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0.012</w:t>
            </w:r>
          </w:p>
        </w:tc>
        <w:tc>
          <w:tcPr>
            <w:tcW w:w="0" w:type="auto"/>
            <w:tcBorders>
              <w:top w:val="nil"/>
              <w:left w:val="nil"/>
              <w:bottom w:val="nil"/>
              <w:right w:val="nil"/>
            </w:tcBorders>
            <w:shd w:val="clear" w:color="auto" w:fill="auto"/>
            <w:noWrap/>
            <w:vAlign w:val="bottom"/>
            <w:hideMark/>
          </w:tcPr>
          <w:p w14:paraId="73423AFF"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4EDE3A61" w14:textId="77777777" w:rsidR="00D07C93" w:rsidRPr="00D07C93" w:rsidRDefault="00D07C93" w:rsidP="00D07C93">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0.001</w:t>
            </w:r>
          </w:p>
        </w:tc>
      </w:tr>
      <w:tr w:rsidR="00EF3FFB" w:rsidRPr="00D07C93" w14:paraId="756C115E" w14:textId="77777777" w:rsidTr="00EF3FFB">
        <w:trPr>
          <w:trHeight w:val="344"/>
        </w:trPr>
        <w:tc>
          <w:tcPr>
            <w:tcW w:w="0" w:type="auto"/>
            <w:gridSpan w:val="2"/>
            <w:tcBorders>
              <w:top w:val="nil"/>
              <w:left w:val="nil"/>
              <w:bottom w:val="nil"/>
              <w:right w:val="nil"/>
            </w:tcBorders>
            <w:shd w:val="clear" w:color="auto" w:fill="auto"/>
            <w:noWrap/>
            <w:vAlign w:val="center"/>
            <w:hideMark/>
          </w:tcPr>
          <w:p w14:paraId="06A5FC73" w14:textId="4B69B32F" w:rsidR="00EF3FFB" w:rsidRPr="00D07C93" w:rsidRDefault="00EF3FFB" w:rsidP="00EF3FFB">
            <w:pPr>
              <w:spacing w:after="0" w:line="240" w:lineRule="auto"/>
              <w:ind w:left="-110"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30-day readmission rate relative to national average (0/1)</w:t>
            </w:r>
          </w:p>
        </w:tc>
        <w:tc>
          <w:tcPr>
            <w:tcW w:w="0" w:type="auto"/>
            <w:tcBorders>
              <w:top w:val="nil"/>
              <w:left w:val="nil"/>
              <w:bottom w:val="nil"/>
              <w:right w:val="nil"/>
            </w:tcBorders>
            <w:shd w:val="clear" w:color="auto" w:fill="auto"/>
            <w:noWrap/>
            <w:vAlign w:val="bottom"/>
            <w:hideMark/>
          </w:tcPr>
          <w:p w14:paraId="28D2896B"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FEE85D8"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6C917D3E"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47EA232"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9211695"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r>
      <w:tr w:rsidR="00EF3FFB" w:rsidRPr="00D07C93" w14:paraId="013B5B49" w14:textId="77777777" w:rsidTr="00EF3FFB">
        <w:trPr>
          <w:trHeight w:val="344"/>
        </w:trPr>
        <w:tc>
          <w:tcPr>
            <w:tcW w:w="0" w:type="auto"/>
            <w:tcBorders>
              <w:top w:val="nil"/>
              <w:left w:val="nil"/>
              <w:bottom w:val="nil"/>
              <w:right w:val="nil"/>
            </w:tcBorders>
            <w:shd w:val="clear" w:color="auto" w:fill="auto"/>
            <w:noWrap/>
            <w:vAlign w:val="center"/>
            <w:hideMark/>
          </w:tcPr>
          <w:p w14:paraId="4DE328AD" w14:textId="4BD5D73D"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Similar</w:t>
            </w:r>
          </w:p>
        </w:tc>
        <w:tc>
          <w:tcPr>
            <w:tcW w:w="0" w:type="auto"/>
            <w:tcBorders>
              <w:top w:val="nil"/>
              <w:left w:val="nil"/>
              <w:bottom w:val="nil"/>
              <w:right w:val="nil"/>
            </w:tcBorders>
            <w:shd w:val="clear" w:color="auto" w:fill="auto"/>
            <w:noWrap/>
            <w:vAlign w:val="bottom"/>
            <w:hideMark/>
          </w:tcPr>
          <w:p w14:paraId="1E9C537C"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0.023</w:t>
            </w:r>
          </w:p>
        </w:tc>
        <w:tc>
          <w:tcPr>
            <w:tcW w:w="0" w:type="auto"/>
            <w:tcBorders>
              <w:top w:val="nil"/>
              <w:left w:val="nil"/>
              <w:bottom w:val="nil"/>
              <w:right w:val="nil"/>
            </w:tcBorders>
            <w:shd w:val="clear" w:color="auto" w:fill="auto"/>
            <w:noWrap/>
            <w:vAlign w:val="bottom"/>
            <w:hideMark/>
          </w:tcPr>
          <w:p w14:paraId="6E3B7F54"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0.019</w:t>
            </w:r>
          </w:p>
        </w:tc>
        <w:tc>
          <w:tcPr>
            <w:tcW w:w="0" w:type="auto"/>
            <w:tcBorders>
              <w:top w:val="nil"/>
              <w:left w:val="nil"/>
              <w:bottom w:val="nil"/>
              <w:right w:val="nil"/>
            </w:tcBorders>
            <w:shd w:val="clear" w:color="auto" w:fill="auto"/>
            <w:noWrap/>
            <w:vAlign w:val="bottom"/>
            <w:hideMark/>
          </w:tcPr>
          <w:p w14:paraId="7B90BE0F"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1.200</w:t>
            </w:r>
          </w:p>
        </w:tc>
        <w:tc>
          <w:tcPr>
            <w:tcW w:w="0" w:type="auto"/>
            <w:tcBorders>
              <w:top w:val="nil"/>
              <w:left w:val="nil"/>
              <w:bottom w:val="nil"/>
              <w:right w:val="nil"/>
            </w:tcBorders>
            <w:shd w:val="clear" w:color="auto" w:fill="auto"/>
            <w:noWrap/>
            <w:vAlign w:val="bottom"/>
            <w:hideMark/>
          </w:tcPr>
          <w:p w14:paraId="7AD85216"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0.230</w:t>
            </w:r>
          </w:p>
        </w:tc>
        <w:tc>
          <w:tcPr>
            <w:tcW w:w="0" w:type="auto"/>
            <w:tcBorders>
              <w:top w:val="nil"/>
              <w:left w:val="nil"/>
              <w:bottom w:val="nil"/>
              <w:right w:val="nil"/>
            </w:tcBorders>
            <w:shd w:val="clear" w:color="auto" w:fill="auto"/>
            <w:noWrap/>
            <w:vAlign w:val="bottom"/>
            <w:hideMark/>
          </w:tcPr>
          <w:p w14:paraId="57D213F2"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-0.014</w:t>
            </w:r>
          </w:p>
        </w:tc>
        <w:tc>
          <w:tcPr>
            <w:tcW w:w="0" w:type="auto"/>
            <w:tcBorders>
              <w:top w:val="nil"/>
              <w:left w:val="nil"/>
              <w:bottom w:val="nil"/>
              <w:right w:val="nil"/>
            </w:tcBorders>
            <w:shd w:val="clear" w:color="auto" w:fill="auto"/>
            <w:noWrap/>
            <w:vAlign w:val="bottom"/>
            <w:hideMark/>
          </w:tcPr>
          <w:p w14:paraId="315411CB"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0.060</w:t>
            </w:r>
          </w:p>
        </w:tc>
      </w:tr>
      <w:tr w:rsidR="00EF3FFB" w:rsidRPr="00D07C93" w14:paraId="09853653" w14:textId="77777777" w:rsidTr="00EF3FFB">
        <w:trPr>
          <w:trHeight w:val="344"/>
        </w:trPr>
        <w:tc>
          <w:tcPr>
            <w:tcW w:w="0" w:type="auto"/>
            <w:tcBorders>
              <w:top w:val="nil"/>
              <w:left w:val="nil"/>
              <w:bottom w:val="nil"/>
              <w:right w:val="nil"/>
            </w:tcBorders>
            <w:shd w:val="clear" w:color="auto" w:fill="auto"/>
            <w:noWrap/>
            <w:vAlign w:val="center"/>
            <w:hideMark/>
          </w:tcPr>
          <w:p w14:paraId="5D29BE62" w14:textId="0A6D1A85"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Lower</w:t>
            </w:r>
          </w:p>
        </w:tc>
        <w:tc>
          <w:tcPr>
            <w:tcW w:w="0" w:type="auto"/>
            <w:tcBorders>
              <w:top w:val="nil"/>
              <w:left w:val="nil"/>
              <w:bottom w:val="nil"/>
              <w:right w:val="nil"/>
            </w:tcBorders>
            <w:shd w:val="clear" w:color="auto" w:fill="auto"/>
            <w:noWrap/>
            <w:vAlign w:val="bottom"/>
            <w:hideMark/>
          </w:tcPr>
          <w:p w14:paraId="25799EA7"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0.014</w:t>
            </w:r>
          </w:p>
        </w:tc>
        <w:tc>
          <w:tcPr>
            <w:tcW w:w="0" w:type="auto"/>
            <w:tcBorders>
              <w:top w:val="nil"/>
              <w:left w:val="nil"/>
              <w:bottom w:val="nil"/>
              <w:right w:val="nil"/>
            </w:tcBorders>
            <w:shd w:val="clear" w:color="auto" w:fill="auto"/>
            <w:noWrap/>
            <w:vAlign w:val="bottom"/>
            <w:hideMark/>
          </w:tcPr>
          <w:p w14:paraId="45C844EF"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0.015</w:t>
            </w:r>
          </w:p>
        </w:tc>
        <w:tc>
          <w:tcPr>
            <w:tcW w:w="0" w:type="auto"/>
            <w:tcBorders>
              <w:top w:val="nil"/>
              <w:left w:val="nil"/>
              <w:bottom w:val="nil"/>
              <w:right w:val="nil"/>
            </w:tcBorders>
            <w:shd w:val="clear" w:color="auto" w:fill="auto"/>
            <w:noWrap/>
            <w:vAlign w:val="bottom"/>
            <w:hideMark/>
          </w:tcPr>
          <w:p w14:paraId="2F095D9E"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0.990</w:t>
            </w:r>
          </w:p>
        </w:tc>
        <w:tc>
          <w:tcPr>
            <w:tcW w:w="0" w:type="auto"/>
            <w:tcBorders>
              <w:top w:val="nil"/>
              <w:left w:val="nil"/>
              <w:bottom w:val="nil"/>
              <w:right w:val="nil"/>
            </w:tcBorders>
            <w:shd w:val="clear" w:color="auto" w:fill="auto"/>
            <w:noWrap/>
            <w:vAlign w:val="bottom"/>
            <w:hideMark/>
          </w:tcPr>
          <w:p w14:paraId="1559333E"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0.324</w:t>
            </w:r>
          </w:p>
        </w:tc>
        <w:tc>
          <w:tcPr>
            <w:tcW w:w="0" w:type="auto"/>
            <w:tcBorders>
              <w:top w:val="nil"/>
              <w:left w:val="nil"/>
              <w:bottom w:val="nil"/>
              <w:right w:val="nil"/>
            </w:tcBorders>
            <w:shd w:val="clear" w:color="auto" w:fill="auto"/>
            <w:noWrap/>
            <w:vAlign w:val="bottom"/>
            <w:hideMark/>
          </w:tcPr>
          <w:p w14:paraId="1A0F97E2"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-0.014</w:t>
            </w:r>
          </w:p>
        </w:tc>
        <w:tc>
          <w:tcPr>
            <w:tcW w:w="0" w:type="auto"/>
            <w:tcBorders>
              <w:top w:val="nil"/>
              <w:left w:val="nil"/>
              <w:bottom w:val="nil"/>
              <w:right w:val="nil"/>
            </w:tcBorders>
            <w:shd w:val="clear" w:color="auto" w:fill="auto"/>
            <w:noWrap/>
            <w:vAlign w:val="bottom"/>
            <w:hideMark/>
          </w:tcPr>
          <w:p w14:paraId="63428214"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0.043</w:t>
            </w:r>
          </w:p>
        </w:tc>
      </w:tr>
      <w:tr w:rsidR="00EF3FFB" w:rsidRPr="00D07C93" w14:paraId="56CB7562" w14:textId="77777777" w:rsidTr="00EF3FFB">
        <w:trPr>
          <w:trHeight w:val="344"/>
        </w:trPr>
        <w:tc>
          <w:tcPr>
            <w:tcW w:w="0" w:type="auto"/>
            <w:tcBorders>
              <w:top w:val="nil"/>
              <w:left w:val="nil"/>
              <w:bottom w:val="nil"/>
              <w:right w:val="nil"/>
            </w:tcBorders>
            <w:shd w:val="clear" w:color="auto" w:fill="auto"/>
            <w:noWrap/>
            <w:vAlign w:val="center"/>
            <w:hideMark/>
          </w:tcPr>
          <w:p w14:paraId="5681C7B2" w14:textId="0C904030"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Similar </w:t>
            </w:r>
          </w:p>
        </w:tc>
        <w:tc>
          <w:tcPr>
            <w:tcW w:w="0" w:type="auto"/>
            <w:tcBorders>
              <w:top w:val="nil"/>
              <w:left w:val="nil"/>
              <w:bottom w:val="nil"/>
              <w:right w:val="nil"/>
            </w:tcBorders>
            <w:shd w:val="clear" w:color="auto" w:fill="auto"/>
            <w:noWrap/>
            <w:vAlign w:val="bottom"/>
            <w:hideMark/>
          </w:tcPr>
          <w:p w14:paraId="4BD6E4AF"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0.016</w:t>
            </w:r>
          </w:p>
        </w:tc>
        <w:tc>
          <w:tcPr>
            <w:tcW w:w="0" w:type="auto"/>
            <w:tcBorders>
              <w:top w:val="nil"/>
              <w:left w:val="nil"/>
              <w:bottom w:val="nil"/>
              <w:right w:val="nil"/>
            </w:tcBorders>
            <w:shd w:val="clear" w:color="auto" w:fill="auto"/>
            <w:noWrap/>
            <w:vAlign w:val="bottom"/>
            <w:hideMark/>
          </w:tcPr>
          <w:p w14:paraId="0E0FF26E"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0.028</w:t>
            </w:r>
          </w:p>
        </w:tc>
        <w:tc>
          <w:tcPr>
            <w:tcW w:w="0" w:type="auto"/>
            <w:tcBorders>
              <w:top w:val="nil"/>
              <w:left w:val="nil"/>
              <w:bottom w:val="nil"/>
              <w:right w:val="nil"/>
            </w:tcBorders>
            <w:shd w:val="clear" w:color="auto" w:fill="auto"/>
            <w:noWrap/>
            <w:vAlign w:val="bottom"/>
            <w:hideMark/>
          </w:tcPr>
          <w:p w14:paraId="14D42C2C"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0.580</w:t>
            </w:r>
          </w:p>
        </w:tc>
        <w:tc>
          <w:tcPr>
            <w:tcW w:w="0" w:type="auto"/>
            <w:tcBorders>
              <w:top w:val="nil"/>
              <w:left w:val="nil"/>
              <w:bottom w:val="nil"/>
              <w:right w:val="nil"/>
            </w:tcBorders>
            <w:shd w:val="clear" w:color="auto" w:fill="auto"/>
            <w:noWrap/>
            <w:vAlign w:val="bottom"/>
            <w:hideMark/>
          </w:tcPr>
          <w:p w14:paraId="2AAF4F08"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0.560</w:t>
            </w:r>
          </w:p>
        </w:tc>
        <w:tc>
          <w:tcPr>
            <w:tcW w:w="0" w:type="auto"/>
            <w:tcBorders>
              <w:top w:val="nil"/>
              <w:left w:val="nil"/>
              <w:bottom w:val="nil"/>
              <w:right w:val="nil"/>
            </w:tcBorders>
            <w:shd w:val="clear" w:color="auto" w:fill="auto"/>
            <w:noWrap/>
            <w:vAlign w:val="bottom"/>
            <w:hideMark/>
          </w:tcPr>
          <w:p w14:paraId="22779E7B"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-0.039</w:t>
            </w:r>
          </w:p>
        </w:tc>
        <w:tc>
          <w:tcPr>
            <w:tcW w:w="0" w:type="auto"/>
            <w:tcBorders>
              <w:top w:val="nil"/>
              <w:left w:val="nil"/>
              <w:bottom w:val="nil"/>
              <w:right w:val="nil"/>
            </w:tcBorders>
            <w:shd w:val="clear" w:color="auto" w:fill="auto"/>
            <w:noWrap/>
            <w:vAlign w:val="bottom"/>
            <w:hideMark/>
          </w:tcPr>
          <w:p w14:paraId="62078D7A"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0.071</w:t>
            </w:r>
          </w:p>
        </w:tc>
      </w:tr>
      <w:tr w:rsidR="00EF3FFB" w:rsidRPr="00D07C93" w14:paraId="13692EA8" w14:textId="77777777" w:rsidTr="00EF3FFB">
        <w:trPr>
          <w:trHeight w:val="344"/>
        </w:trPr>
        <w:tc>
          <w:tcPr>
            <w:tcW w:w="0" w:type="auto"/>
            <w:tcBorders>
              <w:top w:val="nil"/>
              <w:left w:val="nil"/>
              <w:bottom w:val="nil"/>
              <w:right w:val="nil"/>
            </w:tcBorders>
            <w:shd w:val="clear" w:color="auto" w:fill="auto"/>
            <w:noWrap/>
            <w:vAlign w:val="center"/>
            <w:hideMark/>
          </w:tcPr>
          <w:p w14:paraId="5663184D" w14:textId="03874261"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Lower</w:t>
            </w:r>
          </w:p>
        </w:tc>
        <w:tc>
          <w:tcPr>
            <w:tcW w:w="0" w:type="auto"/>
            <w:tcBorders>
              <w:top w:val="nil"/>
              <w:left w:val="nil"/>
              <w:bottom w:val="nil"/>
              <w:right w:val="nil"/>
            </w:tcBorders>
            <w:shd w:val="clear" w:color="auto" w:fill="auto"/>
            <w:noWrap/>
            <w:vAlign w:val="bottom"/>
            <w:hideMark/>
          </w:tcPr>
          <w:p w14:paraId="32A82ACC"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0.006</w:t>
            </w:r>
          </w:p>
        </w:tc>
        <w:tc>
          <w:tcPr>
            <w:tcW w:w="0" w:type="auto"/>
            <w:tcBorders>
              <w:top w:val="nil"/>
              <w:left w:val="nil"/>
              <w:bottom w:val="nil"/>
              <w:right w:val="nil"/>
            </w:tcBorders>
            <w:shd w:val="clear" w:color="auto" w:fill="auto"/>
            <w:noWrap/>
            <w:vAlign w:val="bottom"/>
            <w:hideMark/>
          </w:tcPr>
          <w:p w14:paraId="787EB25E"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0.026</w:t>
            </w:r>
          </w:p>
        </w:tc>
        <w:tc>
          <w:tcPr>
            <w:tcW w:w="0" w:type="auto"/>
            <w:tcBorders>
              <w:top w:val="nil"/>
              <w:left w:val="nil"/>
              <w:bottom w:val="nil"/>
              <w:right w:val="nil"/>
            </w:tcBorders>
            <w:shd w:val="clear" w:color="auto" w:fill="auto"/>
            <w:noWrap/>
            <w:vAlign w:val="bottom"/>
            <w:hideMark/>
          </w:tcPr>
          <w:p w14:paraId="2F8DAD52"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0.220</w:t>
            </w:r>
          </w:p>
        </w:tc>
        <w:tc>
          <w:tcPr>
            <w:tcW w:w="0" w:type="auto"/>
            <w:tcBorders>
              <w:top w:val="nil"/>
              <w:left w:val="nil"/>
              <w:bottom w:val="nil"/>
              <w:right w:val="nil"/>
            </w:tcBorders>
            <w:shd w:val="clear" w:color="auto" w:fill="auto"/>
            <w:noWrap/>
            <w:vAlign w:val="bottom"/>
            <w:hideMark/>
          </w:tcPr>
          <w:p w14:paraId="693EEF4A"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0.826</w:t>
            </w:r>
          </w:p>
        </w:tc>
        <w:tc>
          <w:tcPr>
            <w:tcW w:w="0" w:type="auto"/>
            <w:tcBorders>
              <w:top w:val="nil"/>
              <w:left w:val="nil"/>
              <w:bottom w:val="nil"/>
              <w:right w:val="nil"/>
            </w:tcBorders>
            <w:shd w:val="clear" w:color="auto" w:fill="auto"/>
            <w:noWrap/>
            <w:vAlign w:val="bottom"/>
            <w:hideMark/>
          </w:tcPr>
          <w:p w14:paraId="2E6ED52E"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-0.045</w:t>
            </w:r>
          </w:p>
        </w:tc>
        <w:tc>
          <w:tcPr>
            <w:tcW w:w="0" w:type="auto"/>
            <w:tcBorders>
              <w:top w:val="nil"/>
              <w:left w:val="nil"/>
              <w:bottom w:val="nil"/>
              <w:right w:val="nil"/>
            </w:tcBorders>
            <w:shd w:val="clear" w:color="auto" w:fill="auto"/>
            <w:noWrap/>
            <w:vAlign w:val="bottom"/>
            <w:hideMark/>
          </w:tcPr>
          <w:p w14:paraId="6CF523BE"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0.057</w:t>
            </w:r>
          </w:p>
        </w:tc>
      </w:tr>
      <w:tr w:rsidR="00EF3FFB" w:rsidRPr="00D07C93" w14:paraId="448D88FE" w14:textId="77777777" w:rsidTr="00EF3FFB">
        <w:trPr>
          <w:trHeight w:val="344"/>
        </w:trPr>
        <w:tc>
          <w:tcPr>
            <w:tcW w:w="0" w:type="auto"/>
            <w:gridSpan w:val="2"/>
            <w:tcBorders>
              <w:top w:val="nil"/>
              <w:left w:val="nil"/>
              <w:bottom w:val="nil"/>
              <w:right w:val="nil"/>
            </w:tcBorders>
            <w:shd w:val="clear" w:color="auto" w:fill="auto"/>
            <w:noWrap/>
            <w:vAlign w:val="center"/>
            <w:hideMark/>
          </w:tcPr>
          <w:p w14:paraId="4D8B4C73" w14:textId="46998326" w:rsidR="00EF3FFB" w:rsidRPr="00D07C93" w:rsidRDefault="00EF3FFB" w:rsidP="00EF3FFB">
            <w:pPr>
              <w:spacing w:after="0" w:line="240" w:lineRule="auto"/>
              <w:ind w:left="-110"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30-day </w:t>
            </w:r>
            <w:r>
              <w:rPr>
                <w:rFonts w:eastAsia="Times New Roman"/>
                <w:color w:val="000000"/>
                <w:kern w:val="0"/>
                <w:sz w:val="20"/>
                <w:szCs w:val="20"/>
                <w:lang w:val="en-US"/>
                <w14:ligatures w14:val="none"/>
              </w:rPr>
              <w:t>mortality</w:t>
            </w:r>
            <w:r w:rsidRPr="00E559A6">
              <w:rPr>
                <w:rFonts w:eastAsia="Times New Roman"/>
                <w:color w:val="000000"/>
                <w:kern w:val="0"/>
                <w:sz w:val="20"/>
                <w:szCs w:val="20"/>
                <w:lang w:val="en-US"/>
                <w14:ligatures w14:val="none"/>
              </w:rPr>
              <w:t xml:space="preserve"> rate relative to national average (0/1)</w:t>
            </w:r>
          </w:p>
        </w:tc>
        <w:tc>
          <w:tcPr>
            <w:tcW w:w="0" w:type="auto"/>
            <w:tcBorders>
              <w:top w:val="nil"/>
              <w:left w:val="nil"/>
              <w:bottom w:val="nil"/>
              <w:right w:val="nil"/>
            </w:tcBorders>
            <w:shd w:val="clear" w:color="auto" w:fill="auto"/>
            <w:noWrap/>
            <w:vAlign w:val="bottom"/>
            <w:hideMark/>
          </w:tcPr>
          <w:p w14:paraId="7400BC41"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5B42F9B4"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33726467"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4682A07B"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1C535917" w14:textId="77777777" w:rsidR="00EF3FFB" w:rsidRPr="00D07C93" w:rsidRDefault="00EF3FFB" w:rsidP="00EF3FFB">
            <w:pPr>
              <w:spacing w:after="0" w:line="240" w:lineRule="auto"/>
              <w:ind w:firstLine="0"/>
              <w:contextualSpacing w:val="0"/>
              <w:jc w:val="left"/>
              <w:rPr>
                <w:rFonts w:eastAsia="Times New Roman"/>
                <w:kern w:val="0"/>
                <w:sz w:val="20"/>
                <w:szCs w:val="20"/>
                <w:lang w:val="en-US"/>
                <w14:ligatures w14:val="none"/>
              </w:rPr>
            </w:pPr>
          </w:p>
        </w:tc>
      </w:tr>
      <w:tr w:rsidR="00EF3FFB" w:rsidRPr="00D07C93" w14:paraId="664B642B" w14:textId="77777777" w:rsidTr="00EF3FFB">
        <w:trPr>
          <w:trHeight w:val="344"/>
        </w:trPr>
        <w:tc>
          <w:tcPr>
            <w:tcW w:w="0" w:type="auto"/>
            <w:tcBorders>
              <w:top w:val="nil"/>
              <w:left w:val="nil"/>
              <w:bottom w:val="nil"/>
              <w:right w:val="nil"/>
            </w:tcBorders>
            <w:shd w:val="clear" w:color="auto" w:fill="auto"/>
            <w:noWrap/>
            <w:vAlign w:val="center"/>
            <w:hideMark/>
          </w:tcPr>
          <w:p w14:paraId="04CD569D" w14:textId="64B1A292"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Similar</w:t>
            </w:r>
          </w:p>
        </w:tc>
        <w:tc>
          <w:tcPr>
            <w:tcW w:w="0" w:type="auto"/>
            <w:tcBorders>
              <w:top w:val="nil"/>
              <w:left w:val="nil"/>
              <w:bottom w:val="nil"/>
              <w:right w:val="nil"/>
            </w:tcBorders>
            <w:shd w:val="clear" w:color="auto" w:fill="auto"/>
            <w:noWrap/>
            <w:vAlign w:val="bottom"/>
            <w:hideMark/>
          </w:tcPr>
          <w:p w14:paraId="54806C72"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0.003</w:t>
            </w:r>
          </w:p>
        </w:tc>
        <w:tc>
          <w:tcPr>
            <w:tcW w:w="0" w:type="auto"/>
            <w:tcBorders>
              <w:top w:val="nil"/>
              <w:left w:val="nil"/>
              <w:bottom w:val="nil"/>
              <w:right w:val="nil"/>
            </w:tcBorders>
            <w:shd w:val="clear" w:color="auto" w:fill="auto"/>
            <w:noWrap/>
            <w:vAlign w:val="bottom"/>
            <w:hideMark/>
          </w:tcPr>
          <w:p w14:paraId="5DCD4015"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0.018</w:t>
            </w:r>
          </w:p>
        </w:tc>
        <w:tc>
          <w:tcPr>
            <w:tcW w:w="0" w:type="auto"/>
            <w:tcBorders>
              <w:top w:val="nil"/>
              <w:left w:val="nil"/>
              <w:bottom w:val="nil"/>
              <w:right w:val="nil"/>
            </w:tcBorders>
            <w:shd w:val="clear" w:color="auto" w:fill="auto"/>
            <w:noWrap/>
            <w:vAlign w:val="bottom"/>
            <w:hideMark/>
          </w:tcPr>
          <w:p w14:paraId="26204A56"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0.140</w:t>
            </w:r>
          </w:p>
        </w:tc>
        <w:tc>
          <w:tcPr>
            <w:tcW w:w="0" w:type="auto"/>
            <w:tcBorders>
              <w:top w:val="nil"/>
              <w:left w:val="nil"/>
              <w:bottom w:val="nil"/>
              <w:right w:val="nil"/>
            </w:tcBorders>
            <w:shd w:val="clear" w:color="auto" w:fill="auto"/>
            <w:noWrap/>
            <w:vAlign w:val="bottom"/>
            <w:hideMark/>
          </w:tcPr>
          <w:p w14:paraId="3FD07D84"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0.891</w:t>
            </w:r>
          </w:p>
        </w:tc>
        <w:tc>
          <w:tcPr>
            <w:tcW w:w="0" w:type="auto"/>
            <w:tcBorders>
              <w:top w:val="nil"/>
              <w:left w:val="nil"/>
              <w:bottom w:val="nil"/>
              <w:right w:val="nil"/>
            </w:tcBorders>
            <w:shd w:val="clear" w:color="auto" w:fill="auto"/>
            <w:noWrap/>
            <w:vAlign w:val="bottom"/>
            <w:hideMark/>
          </w:tcPr>
          <w:p w14:paraId="3C6BF43D"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-0.033</w:t>
            </w:r>
          </w:p>
        </w:tc>
        <w:tc>
          <w:tcPr>
            <w:tcW w:w="0" w:type="auto"/>
            <w:tcBorders>
              <w:top w:val="nil"/>
              <w:left w:val="nil"/>
              <w:bottom w:val="nil"/>
              <w:right w:val="nil"/>
            </w:tcBorders>
            <w:shd w:val="clear" w:color="auto" w:fill="auto"/>
            <w:noWrap/>
            <w:vAlign w:val="bottom"/>
            <w:hideMark/>
          </w:tcPr>
          <w:p w14:paraId="1485A659"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0.038</w:t>
            </w:r>
          </w:p>
        </w:tc>
      </w:tr>
      <w:tr w:rsidR="00EF3FFB" w:rsidRPr="00D07C93" w14:paraId="3599C05C" w14:textId="77777777" w:rsidTr="00EF3FFB">
        <w:trPr>
          <w:trHeight w:val="344"/>
        </w:trPr>
        <w:tc>
          <w:tcPr>
            <w:tcW w:w="0" w:type="auto"/>
            <w:tcBorders>
              <w:top w:val="nil"/>
              <w:left w:val="nil"/>
              <w:bottom w:val="nil"/>
              <w:right w:val="nil"/>
            </w:tcBorders>
            <w:shd w:val="clear" w:color="auto" w:fill="auto"/>
            <w:noWrap/>
            <w:vAlign w:val="center"/>
            <w:hideMark/>
          </w:tcPr>
          <w:p w14:paraId="754EBC88" w14:textId="30CAC9CA"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Lower</w:t>
            </w:r>
          </w:p>
        </w:tc>
        <w:tc>
          <w:tcPr>
            <w:tcW w:w="0" w:type="auto"/>
            <w:tcBorders>
              <w:top w:val="nil"/>
              <w:left w:val="nil"/>
              <w:bottom w:val="nil"/>
              <w:right w:val="nil"/>
            </w:tcBorders>
            <w:shd w:val="clear" w:color="auto" w:fill="auto"/>
            <w:noWrap/>
            <w:vAlign w:val="bottom"/>
            <w:hideMark/>
          </w:tcPr>
          <w:p w14:paraId="68A3915C"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0.013</w:t>
            </w:r>
          </w:p>
        </w:tc>
        <w:tc>
          <w:tcPr>
            <w:tcW w:w="0" w:type="auto"/>
            <w:tcBorders>
              <w:top w:val="nil"/>
              <w:left w:val="nil"/>
              <w:bottom w:val="nil"/>
              <w:right w:val="nil"/>
            </w:tcBorders>
            <w:shd w:val="clear" w:color="auto" w:fill="auto"/>
            <w:noWrap/>
            <w:vAlign w:val="bottom"/>
            <w:hideMark/>
          </w:tcPr>
          <w:p w14:paraId="660C5C3F"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0.012</w:t>
            </w:r>
          </w:p>
        </w:tc>
        <w:tc>
          <w:tcPr>
            <w:tcW w:w="0" w:type="auto"/>
            <w:tcBorders>
              <w:top w:val="nil"/>
              <w:left w:val="nil"/>
              <w:bottom w:val="nil"/>
              <w:right w:val="nil"/>
            </w:tcBorders>
            <w:shd w:val="clear" w:color="auto" w:fill="auto"/>
            <w:noWrap/>
            <w:vAlign w:val="bottom"/>
            <w:hideMark/>
          </w:tcPr>
          <w:p w14:paraId="033BD753"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1.150</w:t>
            </w:r>
          </w:p>
        </w:tc>
        <w:tc>
          <w:tcPr>
            <w:tcW w:w="0" w:type="auto"/>
            <w:tcBorders>
              <w:top w:val="nil"/>
              <w:left w:val="nil"/>
              <w:bottom w:val="nil"/>
              <w:right w:val="nil"/>
            </w:tcBorders>
            <w:shd w:val="clear" w:color="auto" w:fill="auto"/>
            <w:noWrap/>
            <w:vAlign w:val="bottom"/>
            <w:hideMark/>
          </w:tcPr>
          <w:p w14:paraId="29C036FD"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0.250</w:t>
            </w:r>
          </w:p>
        </w:tc>
        <w:tc>
          <w:tcPr>
            <w:tcW w:w="0" w:type="auto"/>
            <w:tcBorders>
              <w:top w:val="nil"/>
              <w:left w:val="nil"/>
              <w:bottom w:val="nil"/>
              <w:right w:val="nil"/>
            </w:tcBorders>
            <w:shd w:val="clear" w:color="auto" w:fill="auto"/>
            <w:noWrap/>
            <w:vAlign w:val="bottom"/>
            <w:hideMark/>
          </w:tcPr>
          <w:p w14:paraId="4E0A455A"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-0.009</w:t>
            </w:r>
          </w:p>
        </w:tc>
        <w:tc>
          <w:tcPr>
            <w:tcW w:w="0" w:type="auto"/>
            <w:tcBorders>
              <w:top w:val="nil"/>
              <w:left w:val="nil"/>
              <w:bottom w:val="nil"/>
              <w:right w:val="nil"/>
            </w:tcBorders>
            <w:shd w:val="clear" w:color="auto" w:fill="auto"/>
            <w:noWrap/>
            <w:vAlign w:val="bottom"/>
            <w:hideMark/>
          </w:tcPr>
          <w:p w14:paraId="7B137C70"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0.036</w:t>
            </w:r>
          </w:p>
        </w:tc>
      </w:tr>
      <w:tr w:rsidR="00EF3FFB" w:rsidRPr="00D07C93" w14:paraId="464FC022" w14:textId="77777777" w:rsidTr="00EF3FFB">
        <w:trPr>
          <w:trHeight w:val="344"/>
        </w:trPr>
        <w:tc>
          <w:tcPr>
            <w:tcW w:w="0" w:type="auto"/>
            <w:tcBorders>
              <w:top w:val="nil"/>
              <w:left w:val="nil"/>
              <w:bottom w:val="nil"/>
              <w:right w:val="nil"/>
            </w:tcBorders>
            <w:shd w:val="clear" w:color="auto" w:fill="auto"/>
            <w:noWrap/>
            <w:vAlign w:val="center"/>
            <w:hideMark/>
          </w:tcPr>
          <w:p w14:paraId="66756402" w14:textId="306AF47B"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Similar </w:t>
            </w:r>
          </w:p>
        </w:tc>
        <w:tc>
          <w:tcPr>
            <w:tcW w:w="0" w:type="auto"/>
            <w:tcBorders>
              <w:top w:val="nil"/>
              <w:left w:val="nil"/>
              <w:bottom w:val="nil"/>
              <w:right w:val="nil"/>
            </w:tcBorders>
            <w:shd w:val="clear" w:color="auto" w:fill="auto"/>
            <w:noWrap/>
            <w:vAlign w:val="bottom"/>
            <w:hideMark/>
          </w:tcPr>
          <w:p w14:paraId="408A91B8"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0.010</w:t>
            </w:r>
          </w:p>
        </w:tc>
        <w:tc>
          <w:tcPr>
            <w:tcW w:w="0" w:type="auto"/>
            <w:tcBorders>
              <w:top w:val="nil"/>
              <w:left w:val="nil"/>
              <w:bottom w:val="nil"/>
              <w:right w:val="nil"/>
            </w:tcBorders>
            <w:shd w:val="clear" w:color="auto" w:fill="auto"/>
            <w:noWrap/>
            <w:vAlign w:val="bottom"/>
            <w:hideMark/>
          </w:tcPr>
          <w:p w14:paraId="1F051663"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0.015</w:t>
            </w:r>
          </w:p>
        </w:tc>
        <w:tc>
          <w:tcPr>
            <w:tcW w:w="0" w:type="auto"/>
            <w:tcBorders>
              <w:top w:val="nil"/>
              <w:left w:val="nil"/>
              <w:bottom w:val="nil"/>
              <w:right w:val="nil"/>
            </w:tcBorders>
            <w:shd w:val="clear" w:color="auto" w:fill="auto"/>
            <w:noWrap/>
            <w:vAlign w:val="bottom"/>
            <w:hideMark/>
          </w:tcPr>
          <w:p w14:paraId="2138A5F0"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0.670</w:t>
            </w:r>
          </w:p>
        </w:tc>
        <w:tc>
          <w:tcPr>
            <w:tcW w:w="0" w:type="auto"/>
            <w:tcBorders>
              <w:top w:val="nil"/>
              <w:left w:val="nil"/>
              <w:bottom w:val="nil"/>
              <w:right w:val="nil"/>
            </w:tcBorders>
            <w:shd w:val="clear" w:color="auto" w:fill="auto"/>
            <w:noWrap/>
            <w:vAlign w:val="bottom"/>
            <w:hideMark/>
          </w:tcPr>
          <w:p w14:paraId="1542B717"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0.501</w:t>
            </w:r>
          </w:p>
        </w:tc>
        <w:tc>
          <w:tcPr>
            <w:tcW w:w="0" w:type="auto"/>
            <w:tcBorders>
              <w:top w:val="nil"/>
              <w:left w:val="nil"/>
              <w:bottom w:val="nil"/>
              <w:right w:val="nil"/>
            </w:tcBorders>
            <w:shd w:val="clear" w:color="auto" w:fill="auto"/>
            <w:noWrap/>
            <w:vAlign w:val="bottom"/>
            <w:hideMark/>
          </w:tcPr>
          <w:p w14:paraId="3B76AB19"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-0.019</w:t>
            </w:r>
          </w:p>
        </w:tc>
        <w:tc>
          <w:tcPr>
            <w:tcW w:w="0" w:type="auto"/>
            <w:tcBorders>
              <w:top w:val="nil"/>
              <w:left w:val="nil"/>
              <w:bottom w:val="nil"/>
              <w:right w:val="nil"/>
            </w:tcBorders>
            <w:shd w:val="clear" w:color="auto" w:fill="auto"/>
            <w:noWrap/>
            <w:vAlign w:val="bottom"/>
            <w:hideMark/>
          </w:tcPr>
          <w:p w14:paraId="528EAB55"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0.040</w:t>
            </w:r>
          </w:p>
        </w:tc>
      </w:tr>
      <w:tr w:rsidR="00EF3FFB" w:rsidRPr="00D07C93" w14:paraId="1D88EA6A" w14:textId="77777777" w:rsidTr="00EF3FFB">
        <w:trPr>
          <w:trHeight w:val="344"/>
        </w:trPr>
        <w:tc>
          <w:tcPr>
            <w:tcW w:w="0" w:type="auto"/>
            <w:tcBorders>
              <w:top w:val="nil"/>
              <w:left w:val="nil"/>
              <w:bottom w:val="single" w:sz="4" w:space="0" w:color="auto"/>
              <w:right w:val="nil"/>
            </w:tcBorders>
            <w:shd w:val="clear" w:color="auto" w:fill="auto"/>
            <w:noWrap/>
            <w:vAlign w:val="center"/>
            <w:hideMark/>
          </w:tcPr>
          <w:p w14:paraId="7C8AB389" w14:textId="1EDBB2E8" w:rsidR="00EF3FFB" w:rsidRPr="00D07C93" w:rsidRDefault="00EF3FFB" w:rsidP="00EF3FFB">
            <w:pPr>
              <w:spacing w:after="0" w:line="240" w:lineRule="auto"/>
              <w:ind w:hanging="11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Lower</w:t>
            </w:r>
          </w:p>
        </w:tc>
        <w:tc>
          <w:tcPr>
            <w:tcW w:w="0" w:type="auto"/>
            <w:tcBorders>
              <w:top w:val="nil"/>
              <w:left w:val="nil"/>
              <w:bottom w:val="single" w:sz="4" w:space="0" w:color="auto"/>
              <w:right w:val="nil"/>
            </w:tcBorders>
            <w:shd w:val="clear" w:color="auto" w:fill="auto"/>
            <w:noWrap/>
            <w:vAlign w:val="bottom"/>
            <w:hideMark/>
          </w:tcPr>
          <w:p w14:paraId="70169124"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0.023</w:t>
            </w:r>
          </w:p>
        </w:tc>
        <w:tc>
          <w:tcPr>
            <w:tcW w:w="0" w:type="auto"/>
            <w:tcBorders>
              <w:top w:val="nil"/>
              <w:left w:val="nil"/>
              <w:bottom w:val="single" w:sz="4" w:space="0" w:color="auto"/>
              <w:right w:val="nil"/>
            </w:tcBorders>
            <w:shd w:val="clear" w:color="auto" w:fill="auto"/>
            <w:noWrap/>
            <w:vAlign w:val="bottom"/>
            <w:hideMark/>
          </w:tcPr>
          <w:p w14:paraId="2CCB1461"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0.010</w:t>
            </w:r>
          </w:p>
        </w:tc>
        <w:tc>
          <w:tcPr>
            <w:tcW w:w="0" w:type="auto"/>
            <w:tcBorders>
              <w:top w:val="nil"/>
              <w:left w:val="nil"/>
              <w:bottom w:val="single" w:sz="4" w:space="0" w:color="auto"/>
              <w:right w:val="nil"/>
            </w:tcBorders>
            <w:shd w:val="clear" w:color="auto" w:fill="auto"/>
            <w:noWrap/>
            <w:vAlign w:val="bottom"/>
            <w:hideMark/>
          </w:tcPr>
          <w:p w14:paraId="05D9A249"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2.270</w:t>
            </w:r>
          </w:p>
        </w:tc>
        <w:tc>
          <w:tcPr>
            <w:tcW w:w="0" w:type="auto"/>
            <w:tcBorders>
              <w:top w:val="nil"/>
              <w:left w:val="nil"/>
              <w:bottom w:val="single" w:sz="4" w:space="0" w:color="auto"/>
              <w:right w:val="nil"/>
            </w:tcBorders>
            <w:shd w:val="clear" w:color="auto" w:fill="auto"/>
            <w:noWrap/>
            <w:vAlign w:val="bottom"/>
            <w:hideMark/>
          </w:tcPr>
          <w:p w14:paraId="09338438"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0.024</w:t>
            </w:r>
          </w:p>
        </w:tc>
        <w:tc>
          <w:tcPr>
            <w:tcW w:w="0" w:type="auto"/>
            <w:tcBorders>
              <w:top w:val="nil"/>
              <w:left w:val="nil"/>
              <w:bottom w:val="single" w:sz="4" w:space="0" w:color="auto"/>
              <w:right w:val="nil"/>
            </w:tcBorders>
            <w:shd w:val="clear" w:color="auto" w:fill="auto"/>
            <w:noWrap/>
            <w:vAlign w:val="bottom"/>
            <w:hideMark/>
          </w:tcPr>
          <w:p w14:paraId="18640694"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0.003</w:t>
            </w:r>
          </w:p>
        </w:tc>
        <w:tc>
          <w:tcPr>
            <w:tcW w:w="0" w:type="auto"/>
            <w:tcBorders>
              <w:top w:val="nil"/>
              <w:left w:val="nil"/>
              <w:bottom w:val="single" w:sz="4" w:space="0" w:color="auto"/>
              <w:right w:val="nil"/>
            </w:tcBorders>
            <w:shd w:val="clear" w:color="auto" w:fill="auto"/>
            <w:noWrap/>
            <w:vAlign w:val="bottom"/>
            <w:hideMark/>
          </w:tcPr>
          <w:p w14:paraId="505D1203" w14:textId="77777777" w:rsidR="00EF3FFB" w:rsidRPr="00D07C93"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D07C93">
              <w:rPr>
                <w:rFonts w:eastAsia="Times New Roman"/>
                <w:color w:val="000000"/>
                <w:kern w:val="0"/>
                <w:sz w:val="20"/>
                <w:szCs w:val="20"/>
                <w:lang w:val="en-US"/>
                <w14:ligatures w14:val="none"/>
              </w:rPr>
              <w:t>0.043</w:t>
            </w:r>
          </w:p>
        </w:tc>
      </w:tr>
    </w:tbl>
    <w:p w14:paraId="7921FFF4" w14:textId="6B050220" w:rsidR="007B5FF3" w:rsidRDefault="007B5FF3" w:rsidP="00094BBD">
      <w:pPr>
        <w:pStyle w:val="Notes"/>
      </w:pPr>
      <w:r w:rsidRPr="009E3521">
        <w:rPr>
          <w:i/>
        </w:rPr>
        <w:t xml:space="preserve">Note: </w:t>
      </w:r>
      <w:r w:rsidRPr="009E3521">
        <w:t xml:space="preserve">The table shows full estimates for Table </w:t>
      </w:r>
      <w:r w:rsidR="009E3521" w:rsidRPr="009E3521">
        <w:t>2</w:t>
      </w:r>
      <w:r w:rsidR="00141E8D">
        <w:t>,</w:t>
      </w:r>
      <w:r w:rsidRPr="009E3521">
        <w:t xml:space="preserve"> </w:t>
      </w:r>
      <w:r w:rsidR="00141E8D">
        <w:t>c</w:t>
      </w:r>
      <w:r w:rsidRPr="009E3521">
        <w:t xml:space="preserve">olumn (2) where the dependent variable is </w:t>
      </w:r>
      <w:proofErr w:type="gramStart"/>
      <w:r w:rsidRPr="009E3521">
        <w:t>ln(</w:t>
      </w:r>
      <w:proofErr w:type="gramEnd"/>
      <w:r w:rsidRPr="009E3521">
        <w:t xml:space="preserve">proportion of shared patients from PCP </w:t>
      </w:r>
      <w:r w:rsidRPr="009E3521">
        <w:rPr>
          <w:i/>
        </w:rPr>
        <w:t xml:space="preserve">j </w:t>
      </w:r>
      <w:r w:rsidRPr="009E3521">
        <w:t xml:space="preserve">to specialists </w:t>
      </w:r>
      <w:r w:rsidRPr="009E3521">
        <w:rPr>
          <w:i/>
        </w:rPr>
        <w:t>k</w:t>
      </w:r>
      <w:r w:rsidRPr="009E3521">
        <w:t>). Standard errors are clustered at the PCP’s affiliated hospital level.</w:t>
      </w:r>
    </w:p>
    <w:p w14:paraId="50237B84" w14:textId="77777777" w:rsidR="00094BBD" w:rsidRDefault="00094BBD" w:rsidP="00094BBD">
      <w:pPr>
        <w:pStyle w:val="Notes"/>
      </w:pPr>
    </w:p>
    <w:p w14:paraId="3450A27C" w14:textId="77777777" w:rsidR="00094BBD" w:rsidRDefault="00094BBD" w:rsidP="00094BBD">
      <w:pPr>
        <w:pStyle w:val="Notes"/>
      </w:pPr>
    </w:p>
    <w:p w14:paraId="082A45AD" w14:textId="77777777" w:rsidR="00D8675A" w:rsidRDefault="00D8675A" w:rsidP="00094BBD">
      <w:pPr>
        <w:pStyle w:val="Notes"/>
        <w:sectPr w:rsidR="00D8675A" w:rsidSect="00870293">
          <w:pgSz w:w="12240" w:h="15840"/>
          <w:pgMar w:top="1440" w:right="1440" w:bottom="1440" w:left="1440" w:header="720" w:footer="720" w:gutter="0"/>
          <w:cols w:space="720"/>
          <w:docGrid w:linePitch="360"/>
        </w:sectPr>
      </w:pPr>
    </w:p>
    <w:p w14:paraId="4AF9C90E" w14:textId="64D5DDD1" w:rsidR="00094BBD" w:rsidRDefault="00FC36E1" w:rsidP="00F80110">
      <w:pPr>
        <w:ind w:firstLine="0"/>
        <w:rPr>
          <w:i/>
        </w:rPr>
      </w:pPr>
      <w:r w:rsidRPr="007B5FF3">
        <w:rPr>
          <w:b/>
          <w:bCs/>
        </w:rPr>
        <w:lastRenderedPageBreak/>
        <w:t>Table A1</w:t>
      </w:r>
      <w:r w:rsidR="00D31616">
        <w:rPr>
          <w:b/>
          <w:bCs/>
        </w:rPr>
        <w:t>, c</w:t>
      </w:r>
      <w:r>
        <w:rPr>
          <w:b/>
          <w:bCs/>
        </w:rPr>
        <w:t>ontinued</w:t>
      </w:r>
      <w:r w:rsidR="00D31616">
        <w:rPr>
          <w:b/>
          <w:bCs/>
        </w:rPr>
        <w:t>.</w:t>
      </w:r>
    </w:p>
    <w:tbl>
      <w:tblPr>
        <w:tblW w:w="9360" w:type="dxa"/>
        <w:jc w:val="center"/>
        <w:tblLook w:val="04A0" w:firstRow="1" w:lastRow="0" w:firstColumn="1" w:lastColumn="0" w:noHBand="0" w:noVBand="1"/>
      </w:tblPr>
      <w:tblGrid>
        <w:gridCol w:w="3937"/>
        <w:gridCol w:w="1056"/>
        <w:gridCol w:w="695"/>
        <w:gridCol w:w="991"/>
        <w:gridCol w:w="851"/>
        <w:gridCol w:w="959"/>
        <w:gridCol w:w="871"/>
      </w:tblGrid>
      <w:tr w:rsidR="00FC36E1" w:rsidRPr="00FC36E1" w14:paraId="748B9A9A" w14:textId="77777777" w:rsidTr="00EF3FFB">
        <w:trPr>
          <w:trHeight w:val="327"/>
          <w:jc w:val="center"/>
        </w:trPr>
        <w:tc>
          <w:tcPr>
            <w:tcW w:w="0" w:type="auto"/>
            <w:tcBorders>
              <w:top w:val="single" w:sz="4" w:space="0" w:color="auto"/>
              <w:left w:val="nil"/>
              <w:bottom w:val="single" w:sz="4" w:space="0" w:color="auto"/>
              <w:right w:val="nil"/>
            </w:tcBorders>
            <w:shd w:val="clear" w:color="auto" w:fill="auto"/>
            <w:noWrap/>
            <w:vAlign w:val="bottom"/>
            <w:hideMark/>
          </w:tcPr>
          <w:p w14:paraId="164B190A" w14:textId="77777777" w:rsidR="00FC36E1" w:rsidRPr="00FC36E1" w:rsidRDefault="00FC36E1" w:rsidP="00141E8D">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Variables</w:t>
            </w:r>
          </w:p>
        </w:tc>
        <w:tc>
          <w:tcPr>
            <w:tcW w:w="0" w:type="auto"/>
            <w:tcBorders>
              <w:top w:val="single" w:sz="4" w:space="0" w:color="auto"/>
              <w:left w:val="nil"/>
              <w:bottom w:val="single" w:sz="4" w:space="0" w:color="auto"/>
              <w:right w:val="nil"/>
            </w:tcBorders>
            <w:shd w:val="clear" w:color="auto" w:fill="auto"/>
            <w:noWrap/>
            <w:vAlign w:val="bottom"/>
            <w:hideMark/>
          </w:tcPr>
          <w:p w14:paraId="5A0C5FB6" w14:textId="77777777" w:rsidR="00FC36E1" w:rsidRPr="00FC36E1" w:rsidRDefault="00FC36E1" w:rsidP="00E948D2">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Coeff.</w:t>
            </w:r>
          </w:p>
        </w:tc>
        <w:tc>
          <w:tcPr>
            <w:tcW w:w="0" w:type="auto"/>
            <w:tcBorders>
              <w:top w:val="single" w:sz="4" w:space="0" w:color="auto"/>
              <w:left w:val="nil"/>
              <w:bottom w:val="single" w:sz="4" w:space="0" w:color="auto"/>
              <w:right w:val="nil"/>
            </w:tcBorders>
            <w:shd w:val="clear" w:color="auto" w:fill="auto"/>
            <w:noWrap/>
            <w:vAlign w:val="bottom"/>
            <w:hideMark/>
          </w:tcPr>
          <w:p w14:paraId="27C0A31C" w14:textId="77777777" w:rsidR="00FC36E1" w:rsidRPr="00FC36E1" w:rsidRDefault="00FC36E1" w:rsidP="00E948D2">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S.E.</w:t>
            </w:r>
          </w:p>
        </w:tc>
        <w:tc>
          <w:tcPr>
            <w:tcW w:w="0" w:type="auto"/>
            <w:tcBorders>
              <w:top w:val="single" w:sz="4" w:space="0" w:color="auto"/>
              <w:left w:val="nil"/>
              <w:bottom w:val="single" w:sz="4" w:space="0" w:color="auto"/>
              <w:right w:val="nil"/>
            </w:tcBorders>
            <w:shd w:val="clear" w:color="auto" w:fill="auto"/>
            <w:noWrap/>
            <w:vAlign w:val="bottom"/>
            <w:hideMark/>
          </w:tcPr>
          <w:p w14:paraId="243E226B" w14:textId="77777777" w:rsidR="00FC36E1" w:rsidRPr="00FC36E1" w:rsidRDefault="00FC36E1" w:rsidP="00E948D2">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t-statistic</w:t>
            </w:r>
          </w:p>
        </w:tc>
        <w:tc>
          <w:tcPr>
            <w:tcW w:w="0" w:type="auto"/>
            <w:tcBorders>
              <w:top w:val="single" w:sz="4" w:space="0" w:color="auto"/>
              <w:left w:val="nil"/>
              <w:bottom w:val="single" w:sz="4" w:space="0" w:color="auto"/>
              <w:right w:val="nil"/>
            </w:tcBorders>
            <w:shd w:val="clear" w:color="auto" w:fill="auto"/>
            <w:noWrap/>
            <w:vAlign w:val="bottom"/>
            <w:hideMark/>
          </w:tcPr>
          <w:p w14:paraId="7EBB3404" w14:textId="77777777" w:rsidR="00FC36E1" w:rsidRPr="00FC36E1" w:rsidRDefault="00FC36E1" w:rsidP="00E948D2">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p-value</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6EC772CA" w14:textId="77777777" w:rsidR="00FC36E1" w:rsidRPr="00FC36E1" w:rsidRDefault="00FC36E1" w:rsidP="00E948D2">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95% Conf. Interval</w:t>
            </w:r>
          </w:p>
        </w:tc>
      </w:tr>
      <w:tr w:rsidR="00FC36E1" w:rsidRPr="00FC36E1" w14:paraId="6BB9D798" w14:textId="77777777" w:rsidTr="00EF3FFB">
        <w:trPr>
          <w:trHeight w:val="327"/>
          <w:jc w:val="center"/>
        </w:trPr>
        <w:tc>
          <w:tcPr>
            <w:tcW w:w="0" w:type="auto"/>
            <w:tcBorders>
              <w:top w:val="nil"/>
              <w:left w:val="nil"/>
              <w:bottom w:val="nil"/>
              <w:right w:val="nil"/>
            </w:tcBorders>
            <w:shd w:val="clear" w:color="auto" w:fill="auto"/>
            <w:noWrap/>
            <w:vAlign w:val="bottom"/>
            <w:hideMark/>
          </w:tcPr>
          <w:p w14:paraId="2AB70374" w14:textId="09FF739C" w:rsidR="00FC36E1" w:rsidRPr="00FC36E1" w:rsidRDefault="00FC36E1" w:rsidP="00141E8D">
            <w:pPr>
              <w:spacing w:after="0" w:line="240" w:lineRule="auto"/>
              <w:ind w:left="-108" w:firstLine="0"/>
              <w:contextualSpacing w:val="0"/>
              <w:jc w:val="left"/>
              <w:rPr>
                <w:rFonts w:eastAsia="Times New Roman"/>
                <w:color w:val="000000"/>
                <w:kern w:val="0"/>
                <w:sz w:val="20"/>
                <w:szCs w:val="20"/>
                <w:lang w:val="en-US"/>
                <w14:ligatures w14:val="none"/>
              </w:rPr>
            </w:pPr>
            <w:r w:rsidRPr="00A52D22">
              <w:rPr>
                <w:rFonts w:eastAsia="Times New Roman"/>
                <w:b/>
                <w:bCs/>
                <w:color w:val="000000"/>
                <w:kern w:val="0"/>
                <w:sz w:val="20"/>
                <w:szCs w:val="20"/>
                <w:lang w:val="en-US"/>
                <w14:ligatures w14:val="none"/>
              </w:rPr>
              <w:t>Specialist</w:t>
            </w:r>
            <w:r w:rsidR="00A52D22" w:rsidRPr="00A52D22">
              <w:rPr>
                <w:rFonts w:eastAsia="Times New Roman"/>
                <w:b/>
                <w:bCs/>
                <w:color w:val="000000"/>
                <w:kern w:val="0"/>
                <w:sz w:val="20"/>
                <w:szCs w:val="20"/>
                <w:lang w:val="en-US"/>
                <w14:ligatures w14:val="none"/>
              </w:rPr>
              <w:t xml:space="preserve"> </w:t>
            </w:r>
            <w:r w:rsidR="00A52D22">
              <w:rPr>
                <w:rFonts w:eastAsia="Times New Roman"/>
                <w:b/>
                <w:bCs/>
                <w:color w:val="000000"/>
                <w:kern w:val="0"/>
                <w:sz w:val="20"/>
                <w:szCs w:val="20"/>
                <w:lang w:val="en-US"/>
                <w14:ligatures w14:val="none"/>
              </w:rPr>
              <w:t>characteristics</w:t>
            </w:r>
          </w:p>
        </w:tc>
        <w:tc>
          <w:tcPr>
            <w:tcW w:w="0" w:type="auto"/>
            <w:tcBorders>
              <w:top w:val="nil"/>
              <w:left w:val="nil"/>
              <w:bottom w:val="nil"/>
              <w:right w:val="nil"/>
            </w:tcBorders>
            <w:shd w:val="clear" w:color="auto" w:fill="auto"/>
            <w:noWrap/>
            <w:vAlign w:val="bottom"/>
            <w:hideMark/>
          </w:tcPr>
          <w:p w14:paraId="4A0C3635" w14:textId="77777777" w:rsidR="00FC36E1" w:rsidRPr="00FC36E1" w:rsidRDefault="00FC36E1" w:rsidP="00FC36E1">
            <w:pPr>
              <w:spacing w:after="0" w:line="240" w:lineRule="auto"/>
              <w:ind w:firstLine="0"/>
              <w:contextualSpacing w:val="0"/>
              <w:jc w:val="left"/>
              <w:rPr>
                <w:rFonts w:eastAsia="Times New Roman"/>
                <w:color w:val="000000"/>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51886A84"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796B2CEE"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1FA7A4A4"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7D63FCEB"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7FEABF4D" w14:textId="77777777" w:rsidR="00FC36E1" w:rsidRPr="00FC36E1" w:rsidRDefault="00FC36E1" w:rsidP="00FC36E1">
            <w:pPr>
              <w:spacing w:after="0" w:line="240" w:lineRule="auto"/>
              <w:ind w:firstLine="0"/>
              <w:contextualSpacing w:val="0"/>
              <w:jc w:val="center"/>
              <w:rPr>
                <w:rFonts w:eastAsia="Times New Roman"/>
                <w:kern w:val="0"/>
                <w:sz w:val="20"/>
                <w:szCs w:val="20"/>
                <w:lang w:val="en-US"/>
                <w14:ligatures w14:val="none"/>
              </w:rPr>
            </w:pPr>
          </w:p>
        </w:tc>
      </w:tr>
      <w:tr w:rsidR="00FC36E1" w:rsidRPr="00FC36E1" w14:paraId="1F107834"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5390CE57" w14:textId="77777777" w:rsidR="00FC36E1" w:rsidRPr="00FC36E1" w:rsidRDefault="00FC36E1" w:rsidP="00141E8D">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Emergency hospital</w:t>
            </w:r>
          </w:p>
        </w:tc>
        <w:tc>
          <w:tcPr>
            <w:tcW w:w="0" w:type="auto"/>
            <w:tcBorders>
              <w:top w:val="nil"/>
              <w:left w:val="nil"/>
              <w:bottom w:val="nil"/>
              <w:right w:val="nil"/>
            </w:tcBorders>
            <w:shd w:val="clear" w:color="auto" w:fill="auto"/>
            <w:noWrap/>
            <w:vAlign w:val="bottom"/>
            <w:hideMark/>
          </w:tcPr>
          <w:p w14:paraId="7548BDA3"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0.013</w:t>
            </w:r>
          </w:p>
        </w:tc>
        <w:tc>
          <w:tcPr>
            <w:tcW w:w="0" w:type="auto"/>
            <w:tcBorders>
              <w:top w:val="nil"/>
              <w:left w:val="nil"/>
              <w:bottom w:val="nil"/>
              <w:right w:val="nil"/>
            </w:tcBorders>
            <w:shd w:val="clear" w:color="auto" w:fill="auto"/>
            <w:noWrap/>
            <w:vAlign w:val="bottom"/>
            <w:hideMark/>
          </w:tcPr>
          <w:p w14:paraId="02A014D9"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0.024</w:t>
            </w:r>
          </w:p>
        </w:tc>
        <w:tc>
          <w:tcPr>
            <w:tcW w:w="0" w:type="auto"/>
            <w:tcBorders>
              <w:top w:val="nil"/>
              <w:left w:val="nil"/>
              <w:bottom w:val="nil"/>
              <w:right w:val="nil"/>
            </w:tcBorders>
            <w:shd w:val="clear" w:color="auto" w:fill="auto"/>
            <w:noWrap/>
            <w:vAlign w:val="bottom"/>
            <w:hideMark/>
          </w:tcPr>
          <w:p w14:paraId="524C7B68"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0.530</w:t>
            </w:r>
          </w:p>
        </w:tc>
        <w:tc>
          <w:tcPr>
            <w:tcW w:w="0" w:type="auto"/>
            <w:tcBorders>
              <w:top w:val="nil"/>
              <w:left w:val="nil"/>
              <w:bottom w:val="nil"/>
              <w:right w:val="nil"/>
            </w:tcBorders>
            <w:shd w:val="clear" w:color="auto" w:fill="auto"/>
            <w:noWrap/>
            <w:vAlign w:val="bottom"/>
            <w:hideMark/>
          </w:tcPr>
          <w:p w14:paraId="5B2735ED"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0.598</w:t>
            </w:r>
          </w:p>
        </w:tc>
        <w:tc>
          <w:tcPr>
            <w:tcW w:w="0" w:type="auto"/>
            <w:tcBorders>
              <w:top w:val="nil"/>
              <w:left w:val="nil"/>
              <w:bottom w:val="nil"/>
              <w:right w:val="nil"/>
            </w:tcBorders>
            <w:shd w:val="clear" w:color="auto" w:fill="auto"/>
            <w:noWrap/>
            <w:vAlign w:val="bottom"/>
            <w:hideMark/>
          </w:tcPr>
          <w:p w14:paraId="0A4C9A38"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-0.034</w:t>
            </w:r>
          </w:p>
        </w:tc>
        <w:tc>
          <w:tcPr>
            <w:tcW w:w="0" w:type="auto"/>
            <w:tcBorders>
              <w:top w:val="nil"/>
              <w:left w:val="nil"/>
              <w:bottom w:val="nil"/>
              <w:right w:val="nil"/>
            </w:tcBorders>
            <w:shd w:val="clear" w:color="auto" w:fill="auto"/>
            <w:noWrap/>
            <w:vAlign w:val="bottom"/>
            <w:hideMark/>
          </w:tcPr>
          <w:p w14:paraId="37C51702"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0.060</w:t>
            </w:r>
          </w:p>
        </w:tc>
      </w:tr>
      <w:tr w:rsidR="00FC36E1" w:rsidRPr="00FC36E1" w14:paraId="0811CDC8"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55E01983" w14:textId="77777777" w:rsidR="00FC36E1" w:rsidRPr="00FC36E1" w:rsidRDefault="00FC36E1" w:rsidP="00141E8D">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Number of hospital beds</w:t>
            </w:r>
          </w:p>
        </w:tc>
        <w:tc>
          <w:tcPr>
            <w:tcW w:w="0" w:type="auto"/>
            <w:tcBorders>
              <w:top w:val="nil"/>
              <w:left w:val="nil"/>
              <w:bottom w:val="nil"/>
              <w:right w:val="nil"/>
            </w:tcBorders>
            <w:shd w:val="clear" w:color="auto" w:fill="auto"/>
            <w:noWrap/>
            <w:vAlign w:val="bottom"/>
            <w:hideMark/>
          </w:tcPr>
          <w:p w14:paraId="113FA064"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50F8E216"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70643F3"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0.830</w:t>
            </w:r>
          </w:p>
        </w:tc>
        <w:tc>
          <w:tcPr>
            <w:tcW w:w="0" w:type="auto"/>
            <w:tcBorders>
              <w:top w:val="nil"/>
              <w:left w:val="nil"/>
              <w:bottom w:val="nil"/>
              <w:right w:val="nil"/>
            </w:tcBorders>
            <w:shd w:val="clear" w:color="auto" w:fill="auto"/>
            <w:noWrap/>
            <w:vAlign w:val="bottom"/>
            <w:hideMark/>
          </w:tcPr>
          <w:p w14:paraId="4669B8F0"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0.407</w:t>
            </w:r>
          </w:p>
        </w:tc>
        <w:tc>
          <w:tcPr>
            <w:tcW w:w="0" w:type="auto"/>
            <w:tcBorders>
              <w:top w:val="nil"/>
              <w:left w:val="nil"/>
              <w:bottom w:val="nil"/>
              <w:right w:val="nil"/>
            </w:tcBorders>
            <w:shd w:val="clear" w:color="auto" w:fill="auto"/>
            <w:noWrap/>
            <w:vAlign w:val="bottom"/>
            <w:hideMark/>
          </w:tcPr>
          <w:p w14:paraId="60E8AC2C"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5921FDC8"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r>
      <w:tr w:rsidR="00FC36E1" w:rsidRPr="00FC36E1" w14:paraId="43632E2B"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2E102941" w14:textId="77777777" w:rsidR="00FC36E1" w:rsidRPr="00FC36E1" w:rsidRDefault="00FC36E1" w:rsidP="00141E8D">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number of heart failure patients</w:t>
            </w:r>
          </w:p>
        </w:tc>
        <w:tc>
          <w:tcPr>
            <w:tcW w:w="0" w:type="auto"/>
            <w:tcBorders>
              <w:top w:val="nil"/>
              <w:left w:val="nil"/>
              <w:bottom w:val="nil"/>
              <w:right w:val="nil"/>
            </w:tcBorders>
            <w:shd w:val="clear" w:color="auto" w:fill="auto"/>
            <w:noWrap/>
            <w:vAlign w:val="bottom"/>
            <w:hideMark/>
          </w:tcPr>
          <w:p w14:paraId="3D0B73E9"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B6A8E8D"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41EBC06B"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-0.190</w:t>
            </w:r>
          </w:p>
        </w:tc>
        <w:tc>
          <w:tcPr>
            <w:tcW w:w="0" w:type="auto"/>
            <w:tcBorders>
              <w:top w:val="nil"/>
              <w:left w:val="nil"/>
              <w:bottom w:val="nil"/>
              <w:right w:val="nil"/>
            </w:tcBorders>
            <w:shd w:val="clear" w:color="auto" w:fill="auto"/>
            <w:noWrap/>
            <w:vAlign w:val="bottom"/>
            <w:hideMark/>
          </w:tcPr>
          <w:p w14:paraId="0C4192D4"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0.846</w:t>
            </w:r>
          </w:p>
        </w:tc>
        <w:tc>
          <w:tcPr>
            <w:tcW w:w="0" w:type="auto"/>
            <w:tcBorders>
              <w:top w:val="nil"/>
              <w:left w:val="nil"/>
              <w:bottom w:val="nil"/>
              <w:right w:val="nil"/>
            </w:tcBorders>
            <w:shd w:val="clear" w:color="auto" w:fill="auto"/>
            <w:noWrap/>
            <w:vAlign w:val="bottom"/>
            <w:hideMark/>
          </w:tcPr>
          <w:p w14:paraId="4AAA8D35"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0BF7FAF5"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r>
      <w:tr w:rsidR="00FC36E1" w:rsidRPr="00FC36E1" w14:paraId="37386C3B"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4EEF050E" w14:textId="77777777" w:rsidR="00FC36E1" w:rsidRPr="00FC36E1" w:rsidRDefault="00FC36E1" w:rsidP="00141E8D">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number of pneumonia patients</w:t>
            </w:r>
          </w:p>
        </w:tc>
        <w:tc>
          <w:tcPr>
            <w:tcW w:w="0" w:type="auto"/>
            <w:tcBorders>
              <w:top w:val="nil"/>
              <w:left w:val="nil"/>
              <w:bottom w:val="nil"/>
              <w:right w:val="nil"/>
            </w:tcBorders>
            <w:shd w:val="clear" w:color="auto" w:fill="auto"/>
            <w:noWrap/>
            <w:vAlign w:val="bottom"/>
            <w:hideMark/>
          </w:tcPr>
          <w:p w14:paraId="42A1D755"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55CEAB46"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48D7CA2"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1.090</w:t>
            </w:r>
          </w:p>
        </w:tc>
        <w:tc>
          <w:tcPr>
            <w:tcW w:w="0" w:type="auto"/>
            <w:tcBorders>
              <w:top w:val="nil"/>
              <w:left w:val="nil"/>
              <w:bottom w:val="nil"/>
              <w:right w:val="nil"/>
            </w:tcBorders>
            <w:shd w:val="clear" w:color="auto" w:fill="auto"/>
            <w:noWrap/>
            <w:vAlign w:val="bottom"/>
            <w:hideMark/>
          </w:tcPr>
          <w:p w14:paraId="72F35BBE"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0.277</w:t>
            </w:r>
          </w:p>
        </w:tc>
        <w:tc>
          <w:tcPr>
            <w:tcW w:w="0" w:type="auto"/>
            <w:tcBorders>
              <w:top w:val="nil"/>
              <w:left w:val="nil"/>
              <w:bottom w:val="nil"/>
              <w:right w:val="nil"/>
            </w:tcBorders>
            <w:shd w:val="clear" w:color="auto" w:fill="auto"/>
            <w:noWrap/>
            <w:vAlign w:val="bottom"/>
            <w:hideMark/>
          </w:tcPr>
          <w:p w14:paraId="7D1382D4"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08EF420"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0.001</w:t>
            </w:r>
          </w:p>
        </w:tc>
      </w:tr>
      <w:tr w:rsidR="00EF3FFB" w:rsidRPr="00FC36E1" w14:paraId="7B82F944" w14:textId="77777777" w:rsidTr="00EF3FFB">
        <w:trPr>
          <w:trHeight w:val="327"/>
          <w:jc w:val="center"/>
        </w:trPr>
        <w:tc>
          <w:tcPr>
            <w:tcW w:w="0" w:type="auto"/>
            <w:gridSpan w:val="2"/>
            <w:tcBorders>
              <w:top w:val="nil"/>
              <w:left w:val="nil"/>
              <w:bottom w:val="nil"/>
              <w:right w:val="nil"/>
            </w:tcBorders>
            <w:shd w:val="clear" w:color="auto" w:fill="auto"/>
            <w:noWrap/>
            <w:vAlign w:val="center"/>
            <w:hideMark/>
          </w:tcPr>
          <w:p w14:paraId="41AEE372" w14:textId="7C35088B" w:rsidR="00EF3FFB" w:rsidRPr="00FC36E1" w:rsidRDefault="00EF3FFB" w:rsidP="00EF3FFB">
            <w:pPr>
              <w:spacing w:after="0" w:line="240" w:lineRule="auto"/>
              <w:ind w:left="-110"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30-day readmission rate relative to national average (0/1)</w:t>
            </w:r>
          </w:p>
        </w:tc>
        <w:tc>
          <w:tcPr>
            <w:tcW w:w="0" w:type="auto"/>
            <w:tcBorders>
              <w:top w:val="nil"/>
              <w:left w:val="nil"/>
              <w:bottom w:val="nil"/>
              <w:right w:val="nil"/>
            </w:tcBorders>
            <w:shd w:val="clear" w:color="auto" w:fill="auto"/>
            <w:noWrap/>
            <w:vAlign w:val="bottom"/>
            <w:hideMark/>
          </w:tcPr>
          <w:p w14:paraId="6D586AE5"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7409D544"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38477822"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8D86F85"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123AF984"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r>
      <w:tr w:rsidR="00EF3FFB" w:rsidRPr="00FC36E1" w14:paraId="3950B5E6"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6AA1AE5F" w14:textId="4FCB75BC"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Similar</w:t>
            </w:r>
          </w:p>
        </w:tc>
        <w:tc>
          <w:tcPr>
            <w:tcW w:w="0" w:type="auto"/>
            <w:tcBorders>
              <w:top w:val="nil"/>
              <w:left w:val="nil"/>
              <w:bottom w:val="nil"/>
              <w:right w:val="nil"/>
            </w:tcBorders>
            <w:shd w:val="clear" w:color="auto" w:fill="auto"/>
            <w:noWrap/>
            <w:vAlign w:val="bottom"/>
            <w:hideMark/>
          </w:tcPr>
          <w:p w14:paraId="57AB5857"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-0.011</w:t>
            </w:r>
          </w:p>
        </w:tc>
        <w:tc>
          <w:tcPr>
            <w:tcW w:w="0" w:type="auto"/>
            <w:tcBorders>
              <w:top w:val="nil"/>
              <w:left w:val="nil"/>
              <w:bottom w:val="nil"/>
              <w:right w:val="nil"/>
            </w:tcBorders>
            <w:shd w:val="clear" w:color="auto" w:fill="auto"/>
            <w:noWrap/>
            <w:vAlign w:val="bottom"/>
            <w:hideMark/>
          </w:tcPr>
          <w:p w14:paraId="6368D5AC"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0.016</w:t>
            </w:r>
          </w:p>
        </w:tc>
        <w:tc>
          <w:tcPr>
            <w:tcW w:w="0" w:type="auto"/>
            <w:tcBorders>
              <w:top w:val="nil"/>
              <w:left w:val="nil"/>
              <w:bottom w:val="nil"/>
              <w:right w:val="nil"/>
            </w:tcBorders>
            <w:shd w:val="clear" w:color="auto" w:fill="auto"/>
            <w:noWrap/>
            <w:vAlign w:val="bottom"/>
            <w:hideMark/>
          </w:tcPr>
          <w:p w14:paraId="47DA200B"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-0.680</w:t>
            </w:r>
          </w:p>
        </w:tc>
        <w:tc>
          <w:tcPr>
            <w:tcW w:w="0" w:type="auto"/>
            <w:tcBorders>
              <w:top w:val="nil"/>
              <w:left w:val="nil"/>
              <w:bottom w:val="nil"/>
              <w:right w:val="nil"/>
            </w:tcBorders>
            <w:shd w:val="clear" w:color="auto" w:fill="auto"/>
            <w:noWrap/>
            <w:vAlign w:val="bottom"/>
            <w:hideMark/>
          </w:tcPr>
          <w:p w14:paraId="160C29CE"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0.499</w:t>
            </w:r>
          </w:p>
        </w:tc>
        <w:tc>
          <w:tcPr>
            <w:tcW w:w="0" w:type="auto"/>
            <w:tcBorders>
              <w:top w:val="nil"/>
              <w:left w:val="nil"/>
              <w:bottom w:val="nil"/>
              <w:right w:val="nil"/>
            </w:tcBorders>
            <w:shd w:val="clear" w:color="auto" w:fill="auto"/>
            <w:noWrap/>
            <w:vAlign w:val="bottom"/>
            <w:hideMark/>
          </w:tcPr>
          <w:p w14:paraId="6BAC7536"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-0.043</w:t>
            </w:r>
          </w:p>
        </w:tc>
        <w:tc>
          <w:tcPr>
            <w:tcW w:w="0" w:type="auto"/>
            <w:tcBorders>
              <w:top w:val="nil"/>
              <w:left w:val="nil"/>
              <w:bottom w:val="nil"/>
              <w:right w:val="nil"/>
            </w:tcBorders>
            <w:shd w:val="clear" w:color="auto" w:fill="auto"/>
            <w:noWrap/>
            <w:vAlign w:val="bottom"/>
            <w:hideMark/>
          </w:tcPr>
          <w:p w14:paraId="52198D5B"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0.021</w:t>
            </w:r>
          </w:p>
        </w:tc>
      </w:tr>
      <w:tr w:rsidR="00EF3FFB" w:rsidRPr="00FC36E1" w14:paraId="2A3D3A13"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685F0A39" w14:textId="35848C54"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Lower</w:t>
            </w:r>
          </w:p>
        </w:tc>
        <w:tc>
          <w:tcPr>
            <w:tcW w:w="0" w:type="auto"/>
            <w:tcBorders>
              <w:top w:val="nil"/>
              <w:left w:val="nil"/>
              <w:bottom w:val="nil"/>
              <w:right w:val="nil"/>
            </w:tcBorders>
            <w:shd w:val="clear" w:color="auto" w:fill="auto"/>
            <w:noWrap/>
            <w:vAlign w:val="bottom"/>
            <w:hideMark/>
          </w:tcPr>
          <w:p w14:paraId="21182C76"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-0.007</w:t>
            </w:r>
          </w:p>
        </w:tc>
        <w:tc>
          <w:tcPr>
            <w:tcW w:w="0" w:type="auto"/>
            <w:tcBorders>
              <w:top w:val="nil"/>
              <w:left w:val="nil"/>
              <w:bottom w:val="nil"/>
              <w:right w:val="nil"/>
            </w:tcBorders>
            <w:shd w:val="clear" w:color="auto" w:fill="auto"/>
            <w:noWrap/>
            <w:vAlign w:val="bottom"/>
            <w:hideMark/>
          </w:tcPr>
          <w:p w14:paraId="376E7918"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0.011</w:t>
            </w:r>
          </w:p>
        </w:tc>
        <w:tc>
          <w:tcPr>
            <w:tcW w:w="0" w:type="auto"/>
            <w:tcBorders>
              <w:top w:val="nil"/>
              <w:left w:val="nil"/>
              <w:bottom w:val="nil"/>
              <w:right w:val="nil"/>
            </w:tcBorders>
            <w:shd w:val="clear" w:color="auto" w:fill="auto"/>
            <w:noWrap/>
            <w:vAlign w:val="bottom"/>
            <w:hideMark/>
          </w:tcPr>
          <w:p w14:paraId="24285979"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-0.620</w:t>
            </w:r>
          </w:p>
        </w:tc>
        <w:tc>
          <w:tcPr>
            <w:tcW w:w="0" w:type="auto"/>
            <w:tcBorders>
              <w:top w:val="nil"/>
              <w:left w:val="nil"/>
              <w:bottom w:val="nil"/>
              <w:right w:val="nil"/>
            </w:tcBorders>
            <w:shd w:val="clear" w:color="auto" w:fill="auto"/>
            <w:noWrap/>
            <w:vAlign w:val="bottom"/>
            <w:hideMark/>
          </w:tcPr>
          <w:p w14:paraId="3AFD42EF"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0.534</w:t>
            </w:r>
          </w:p>
        </w:tc>
        <w:tc>
          <w:tcPr>
            <w:tcW w:w="0" w:type="auto"/>
            <w:tcBorders>
              <w:top w:val="nil"/>
              <w:left w:val="nil"/>
              <w:bottom w:val="nil"/>
              <w:right w:val="nil"/>
            </w:tcBorders>
            <w:shd w:val="clear" w:color="auto" w:fill="auto"/>
            <w:noWrap/>
            <w:vAlign w:val="bottom"/>
            <w:hideMark/>
          </w:tcPr>
          <w:p w14:paraId="20FDABB5"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-0.027</w:t>
            </w:r>
          </w:p>
        </w:tc>
        <w:tc>
          <w:tcPr>
            <w:tcW w:w="0" w:type="auto"/>
            <w:tcBorders>
              <w:top w:val="nil"/>
              <w:left w:val="nil"/>
              <w:bottom w:val="nil"/>
              <w:right w:val="nil"/>
            </w:tcBorders>
            <w:shd w:val="clear" w:color="auto" w:fill="auto"/>
            <w:noWrap/>
            <w:vAlign w:val="bottom"/>
            <w:hideMark/>
          </w:tcPr>
          <w:p w14:paraId="3EB11346"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0.014</w:t>
            </w:r>
          </w:p>
        </w:tc>
      </w:tr>
      <w:tr w:rsidR="00EF3FFB" w:rsidRPr="00FC36E1" w14:paraId="57C6C116"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09E9B5FC" w14:textId="19908F25"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Similar </w:t>
            </w:r>
          </w:p>
        </w:tc>
        <w:tc>
          <w:tcPr>
            <w:tcW w:w="0" w:type="auto"/>
            <w:tcBorders>
              <w:top w:val="nil"/>
              <w:left w:val="nil"/>
              <w:bottom w:val="nil"/>
              <w:right w:val="nil"/>
            </w:tcBorders>
            <w:shd w:val="clear" w:color="auto" w:fill="auto"/>
            <w:noWrap/>
            <w:vAlign w:val="bottom"/>
            <w:hideMark/>
          </w:tcPr>
          <w:p w14:paraId="65F7382C"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0.019</w:t>
            </w:r>
          </w:p>
        </w:tc>
        <w:tc>
          <w:tcPr>
            <w:tcW w:w="0" w:type="auto"/>
            <w:tcBorders>
              <w:top w:val="nil"/>
              <w:left w:val="nil"/>
              <w:bottom w:val="nil"/>
              <w:right w:val="nil"/>
            </w:tcBorders>
            <w:shd w:val="clear" w:color="auto" w:fill="auto"/>
            <w:noWrap/>
            <w:vAlign w:val="bottom"/>
            <w:hideMark/>
          </w:tcPr>
          <w:p w14:paraId="5832CF97"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0.018</w:t>
            </w:r>
          </w:p>
        </w:tc>
        <w:tc>
          <w:tcPr>
            <w:tcW w:w="0" w:type="auto"/>
            <w:tcBorders>
              <w:top w:val="nil"/>
              <w:left w:val="nil"/>
              <w:bottom w:val="nil"/>
              <w:right w:val="nil"/>
            </w:tcBorders>
            <w:shd w:val="clear" w:color="auto" w:fill="auto"/>
            <w:noWrap/>
            <w:vAlign w:val="bottom"/>
            <w:hideMark/>
          </w:tcPr>
          <w:p w14:paraId="3052CB5E"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1.030</w:t>
            </w:r>
          </w:p>
        </w:tc>
        <w:tc>
          <w:tcPr>
            <w:tcW w:w="0" w:type="auto"/>
            <w:tcBorders>
              <w:top w:val="nil"/>
              <w:left w:val="nil"/>
              <w:bottom w:val="nil"/>
              <w:right w:val="nil"/>
            </w:tcBorders>
            <w:shd w:val="clear" w:color="auto" w:fill="auto"/>
            <w:noWrap/>
            <w:vAlign w:val="bottom"/>
            <w:hideMark/>
          </w:tcPr>
          <w:p w14:paraId="7350A41F"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0.303</w:t>
            </w:r>
          </w:p>
        </w:tc>
        <w:tc>
          <w:tcPr>
            <w:tcW w:w="0" w:type="auto"/>
            <w:tcBorders>
              <w:top w:val="nil"/>
              <w:left w:val="nil"/>
              <w:bottom w:val="nil"/>
              <w:right w:val="nil"/>
            </w:tcBorders>
            <w:shd w:val="clear" w:color="auto" w:fill="auto"/>
            <w:noWrap/>
            <w:vAlign w:val="bottom"/>
            <w:hideMark/>
          </w:tcPr>
          <w:p w14:paraId="77B52455"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-0.017</w:t>
            </w:r>
          </w:p>
        </w:tc>
        <w:tc>
          <w:tcPr>
            <w:tcW w:w="0" w:type="auto"/>
            <w:tcBorders>
              <w:top w:val="nil"/>
              <w:left w:val="nil"/>
              <w:bottom w:val="nil"/>
              <w:right w:val="nil"/>
            </w:tcBorders>
            <w:shd w:val="clear" w:color="auto" w:fill="auto"/>
            <w:noWrap/>
            <w:vAlign w:val="bottom"/>
            <w:hideMark/>
          </w:tcPr>
          <w:p w14:paraId="7B3FC072"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0.054</w:t>
            </w:r>
          </w:p>
        </w:tc>
      </w:tr>
      <w:tr w:rsidR="00EF3FFB" w:rsidRPr="00FC36E1" w14:paraId="0A87DC5A"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7EEA4394" w14:textId="277BC37A"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Lower</w:t>
            </w:r>
          </w:p>
        </w:tc>
        <w:tc>
          <w:tcPr>
            <w:tcW w:w="0" w:type="auto"/>
            <w:tcBorders>
              <w:top w:val="nil"/>
              <w:left w:val="nil"/>
              <w:bottom w:val="nil"/>
              <w:right w:val="nil"/>
            </w:tcBorders>
            <w:shd w:val="clear" w:color="auto" w:fill="auto"/>
            <w:noWrap/>
            <w:vAlign w:val="bottom"/>
            <w:hideMark/>
          </w:tcPr>
          <w:p w14:paraId="7C2F75C1"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0.018</w:t>
            </w:r>
          </w:p>
        </w:tc>
        <w:tc>
          <w:tcPr>
            <w:tcW w:w="0" w:type="auto"/>
            <w:tcBorders>
              <w:top w:val="nil"/>
              <w:left w:val="nil"/>
              <w:bottom w:val="nil"/>
              <w:right w:val="nil"/>
            </w:tcBorders>
            <w:shd w:val="clear" w:color="auto" w:fill="auto"/>
            <w:noWrap/>
            <w:vAlign w:val="bottom"/>
            <w:hideMark/>
          </w:tcPr>
          <w:p w14:paraId="43C56A05"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0.015</w:t>
            </w:r>
          </w:p>
        </w:tc>
        <w:tc>
          <w:tcPr>
            <w:tcW w:w="0" w:type="auto"/>
            <w:tcBorders>
              <w:top w:val="nil"/>
              <w:left w:val="nil"/>
              <w:bottom w:val="nil"/>
              <w:right w:val="nil"/>
            </w:tcBorders>
            <w:shd w:val="clear" w:color="auto" w:fill="auto"/>
            <w:noWrap/>
            <w:vAlign w:val="bottom"/>
            <w:hideMark/>
          </w:tcPr>
          <w:p w14:paraId="078113DE"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1.230</w:t>
            </w:r>
          </w:p>
        </w:tc>
        <w:tc>
          <w:tcPr>
            <w:tcW w:w="0" w:type="auto"/>
            <w:tcBorders>
              <w:top w:val="nil"/>
              <w:left w:val="nil"/>
              <w:bottom w:val="nil"/>
              <w:right w:val="nil"/>
            </w:tcBorders>
            <w:shd w:val="clear" w:color="auto" w:fill="auto"/>
            <w:noWrap/>
            <w:vAlign w:val="bottom"/>
            <w:hideMark/>
          </w:tcPr>
          <w:p w14:paraId="7DE3DB26"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0.218</w:t>
            </w:r>
          </w:p>
        </w:tc>
        <w:tc>
          <w:tcPr>
            <w:tcW w:w="0" w:type="auto"/>
            <w:tcBorders>
              <w:top w:val="nil"/>
              <w:left w:val="nil"/>
              <w:bottom w:val="nil"/>
              <w:right w:val="nil"/>
            </w:tcBorders>
            <w:shd w:val="clear" w:color="auto" w:fill="auto"/>
            <w:noWrap/>
            <w:vAlign w:val="bottom"/>
            <w:hideMark/>
          </w:tcPr>
          <w:p w14:paraId="295B4727"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-0.011</w:t>
            </w:r>
          </w:p>
        </w:tc>
        <w:tc>
          <w:tcPr>
            <w:tcW w:w="0" w:type="auto"/>
            <w:tcBorders>
              <w:top w:val="nil"/>
              <w:left w:val="nil"/>
              <w:bottom w:val="nil"/>
              <w:right w:val="nil"/>
            </w:tcBorders>
            <w:shd w:val="clear" w:color="auto" w:fill="auto"/>
            <w:noWrap/>
            <w:vAlign w:val="bottom"/>
            <w:hideMark/>
          </w:tcPr>
          <w:p w14:paraId="2DC570DF"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0.046</w:t>
            </w:r>
          </w:p>
        </w:tc>
      </w:tr>
      <w:tr w:rsidR="00EF3FFB" w:rsidRPr="00FC36E1" w14:paraId="198A9387" w14:textId="77777777" w:rsidTr="00CC59D3">
        <w:trPr>
          <w:trHeight w:val="327"/>
          <w:jc w:val="center"/>
        </w:trPr>
        <w:tc>
          <w:tcPr>
            <w:tcW w:w="0" w:type="auto"/>
            <w:gridSpan w:val="2"/>
            <w:tcBorders>
              <w:top w:val="nil"/>
              <w:left w:val="nil"/>
              <w:bottom w:val="nil"/>
              <w:right w:val="nil"/>
            </w:tcBorders>
            <w:shd w:val="clear" w:color="auto" w:fill="auto"/>
            <w:noWrap/>
            <w:vAlign w:val="center"/>
            <w:hideMark/>
          </w:tcPr>
          <w:p w14:paraId="0F0D7BCB" w14:textId="425B0B43" w:rsidR="00EF3FFB" w:rsidRPr="00FC36E1" w:rsidRDefault="00EF3FFB" w:rsidP="00EF3FFB">
            <w:pPr>
              <w:spacing w:after="0" w:line="240" w:lineRule="auto"/>
              <w:ind w:left="-110"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30-day </w:t>
            </w:r>
            <w:r>
              <w:rPr>
                <w:rFonts w:eastAsia="Times New Roman"/>
                <w:color w:val="000000"/>
                <w:kern w:val="0"/>
                <w:sz w:val="20"/>
                <w:szCs w:val="20"/>
                <w:lang w:val="en-US"/>
                <w14:ligatures w14:val="none"/>
              </w:rPr>
              <w:t>mortality</w:t>
            </w:r>
            <w:r w:rsidRPr="00E559A6">
              <w:rPr>
                <w:rFonts w:eastAsia="Times New Roman"/>
                <w:color w:val="000000"/>
                <w:kern w:val="0"/>
                <w:sz w:val="20"/>
                <w:szCs w:val="20"/>
                <w:lang w:val="en-US"/>
                <w14:ligatures w14:val="none"/>
              </w:rPr>
              <w:t xml:space="preserve"> rate relative to national average (0/1)</w:t>
            </w:r>
          </w:p>
        </w:tc>
        <w:tc>
          <w:tcPr>
            <w:tcW w:w="0" w:type="auto"/>
            <w:tcBorders>
              <w:top w:val="nil"/>
              <w:left w:val="nil"/>
              <w:bottom w:val="nil"/>
              <w:right w:val="nil"/>
            </w:tcBorders>
            <w:shd w:val="clear" w:color="auto" w:fill="auto"/>
            <w:noWrap/>
            <w:vAlign w:val="bottom"/>
            <w:hideMark/>
          </w:tcPr>
          <w:p w14:paraId="1352E18E"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6DA3D103"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4096446B"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5FCB9F1A"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1A3874F" w14:textId="77777777" w:rsidR="00EF3FFB" w:rsidRPr="00FC36E1" w:rsidRDefault="00EF3FFB" w:rsidP="00FC36E1">
            <w:pPr>
              <w:spacing w:after="0" w:line="240" w:lineRule="auto"/>
              <w:ind w:firstLine="0"/>
              <w:contextualSpacing w:val="0"/>
              <w:jc w:val="left"/>
              <w:rPr>
                <w:rFonts w:eastAsia="Times New Roman"/>
                <w:kern w:val="0"/>
                <w:sz w:val="20"/>
                <w:szCs w:val="20"/>
                <w:lang w:val="en-US"/>
                <w14:ligatures w14:val="none"/>
              </w:rPr>
            </w:pPr>
          </w:p>
        </w:tc>
      </w:tr>
      <w:tr w:rsidR="00EF3FFB" w:rsidRPr="00FC36E1" w14:paraId="6C201114"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744A73DD" w14:textId="6E94767C"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Similar</w:t>
            </w:r>
          </w:p>
        </w:tc>
        <w:tc>
          <w:tcPr>
            <w:tcW w:w="0" w:type="auto"/>
            <w:tcBorders>
              <w:top w:val="nil"/>
              <w:left w:val="nil"/>
              <w:bottom w:val="nil"/>
              <w:right w:val="nil"/>
            </w:tcBorders>
            <w:shd w:val="clear" w:color="auto" w:fill="auto"/>
            <w:noWrap/>
            <w:vAlign w:val="bottom"/>
            <w:hideMark/>
          </w:tcPr>
          <w:p w14:paraId="674BCC9C"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0.007</w:t>
            </w:r>
          </w:p>
        </w:tc>
        <w:tc>
          <w:tcPr>
            <w:tcW w:w="0" w:type="auto"/>
            <w:tcBorders>
              <w:top w:val="nil"/>
              <w:left w:val="nil"/>
              <w:bottom w:val="nil"/>
              <w:right w:val="nil"/>
            </w:tcBorders>
            <w:shd w:val="clear" w:color="auto" w:fill="auto"/>
            <w:noWrap/>
            <w:vAlign w:val="bottom"/>
            <w:hideMark/>
          </w:tcPr>
          <w:p w14:paraId="61F56917"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0.014</w:t>
            </w:r>
          </w:p>
        </w:tc>
        <w:tc>
          <w:tcPr>
            <w:tcW w:w="0" w:type="auto"/>
            <w:tcBorders>
              <w:top w:val="nil"/>
              <w:left w:val="nil"/>
              <w:bottom w:val="nil"/>
              <w:right w:val="nil"/>
            </w:tcBorders>
            <w:shd w:val="clear" w:color="auto" w:fill="auto"/>
            <w:noWrap/>
            <w:vAlign w:val="bottom"/>
            <w:hideMark/>
          </w:tcPr>
          <w:p w14:paraId="1ECD9131"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0.540</w:t>
            </w:r>
          </w:p>
        </w:tc>
        <w:tc>
          <w:tcPr>
            <w:tcW w:w="0" w:type="auto"/>
            <w:tcBorders>
              <w:top w:val="nil"/>
              <w:left w:val="nil"/>
              <w:bottom w:val="nil"/>
              <w:right w:val="nil"/>
            </w:tcBorders>
            <w:shd w:val="clear" w:color="auto" w:fill="auto"/>
            <w:noWrap/>
            <w:vAlign w:val="bottom"/>
            <w:hideMark/>
          </w:tcPr>
          <w:p w14:paraId="4F47C59D"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0.592</w:t>
            </w:r>
          </w:p>
        </w:tc>
        <w:tc>
          <w:tcPr>
            <w:tcW w:w="0" w:type="auto"/>
            <w:tcBorders>
              <w:top w:val="nil"/>
              <w:left w:val="nil"/>
              <w:bottom w:val="nil"/>
              <w:right w:val="nil"/>
            </w:tcBorders>
            <w:shd w:val="clear" w:color="auto" w:fill="auto"/>
            <w:noWrap/>
            <w:vAlign w:val="bottom"/>
            <w:hideMark/>
          </w:tcPr>
          <w:p w14:paraId="0F74F673"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-0.020</w:t>
            </w:r>
          </w:p>
        </w:tc>
        <w:tc>
          <w:tcPr>
            <w:tcW w:w="0" w:type="auto"/>
            <w:tcBorders>
              <w:top w:val="nil"/>
              <w:left w:val="nil"/>
              <w:bottom w:val="nil"/>
              <w:right w:val="nil"/>
            </w:tcBorders>
            <w:shd w:val="clear" w:color="auto" w:fill="auto"/>
            <w:noWrap/>
            <w:vAlign w:val="bottom"/>
            <w:hideMark/>
          </w:tcPr>
          <w:p w14:paraId="151F4829"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0.034</w:t>
            </w:r>
          </w:p>
        </w:tc>
      </w:tr>
      <w:tr w:rsidR="00EF3FFB" w:rsidRPr="00FC36E1" w14:paraId="4485F51D"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253C1159" w14:textId="1B486800"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Heart failure, Lower</w:t>
            </w:r>
          </w:p>
        </w:tc>
        <w:tc>
          <w:tcPr>
            <w:tcW w:w="0" w:type="auto"/>
            <w:tcBorders>
              <w:top w:val="nil"/>
              <w:left w:val="nil"/>
              <w:bottom w:val="nil"/>
              <w:right w:val="nil"/>
            </w:tcBorders>
            <w:shd w:val="clear" w:color="auto" w:fill="auto"/>
            <w:noWrap/>
            <w:vAlign w:val="bottom"/>
            <w:hideMark/>
          </w:tcPr>
          <w:p w14:paraId="0C723829"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0.002</w:t>
            </w:r>
          </w:p>
        </w:tc>
        <w:tc>
          <w:tcPr>
            <w:tcW w:w="0" w:type="auto"/>
            <w:tcBorders>
              <w:top w:val="nil"/>
              <w:left w:val="nil"/>
              <w:bottom w:val="nil"/>
              <w:right w:val="nil"/>
            </w:tcBorders>
            <w:shd w:val="clear" w:color="auto" w:fill="auto"/>
            <w:noWrap/>
            <w:vAlign w:val="bottom"/>
            <w:hideMark/>
          </w:tcPr>
          <w:p w14:paraId="14E1328C"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0.009</w:t>
            </w:r>
          </w:p>
        </w:tc>
        <w:tc>
          <w:tcPr>
            <w:tcW w:w="0" w:type="auto"/>
            <w:tcBorders>
              <w:top w:val="nil"/>
              <w:left w:val="nil"/>
              <w:bottom w:val="nil"/>
              <w:right w:val="nil"/>
            </w:tcBorders>
            <w:shd w:val="clear" w:color="auto" w:fill="auto"/>
            <w:noWrap/>
            <w:vAlign w:val="bottom"/>
            <w:hideMark/>
          </w:tcPr>
          <w:p w14:paraId="1E5CDA6F"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0.170</w:t>
            </w:r>
          </w:p>
        </w:tc>
        <w:tc>
          <w:tcPr>
            <w:tcW w:w="0" w:type="auto"/>
            <w:tcBorders>
              <w:top w:val="nil"/>
              <w:left w:val="nil"/>
              <w:bottom w:val="nil"/>
              <w:right w:val="nil"/>
            </w:tcBorders>
            <w:shd w:val="clear" w:color="auto" w:fill="auto"/>
            <w:noWrap/>
            <w:vAlign w:val="bottom"/>
            <w:hideMark/>
          </w:tcPr>
          <w:p w14:paraId="6B34A94A"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0.862</w:t>
            </w:r>
          </w:p>
        </w:tc>
        <w:tc>
          <w:tcPr>
            <w:tcW w:w="0" w:type="auto"/>
            <w:tcBorders>
              <w:top w:val="nil"/>
              <w:left w:val="nil"/>
              <w:bottom w:val="nil"/>
              <w:right w:val="nil"/>
            </w:tcBorders>
            <w:shd w:val="clear" w:color="auto" w:fill="auto"/>
            <w:noWrap/>
            <w:vAlign w:val="bottom"/>
            <w:hideMark/>
          </w:tcPr>
          <w:p w14:paraId="5E4F7B56"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-0.017</w:t>
            </w:r>
          </w:p>
        </w:tc>
        <w:tc>
          <w:tcPr>
            <w:tcW w:w="0" w:type="auto"/>
            <w:tcBorders>
              <w:top w:val="nil"/>
              <w:left w:val="nil"/>
              <w:bottom w:val="nil"/>
              <w:right w:val="nil"/>
            </w:tcBorders>
            <w:shd w:val="clear" w:color="auto" w:fill="auto"/>
            <w:noWrap/>
            <w:vAlign w:val="bottom"/>
            <w:hideMark/>
          </w:tcPr>
          <w:p w14:paraId="2A3B6B09"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0.020</w:t>
            </w:r>
          </w:p>
        </w:tc>
      </w:tr>
      <w:tr w:rsidR="00EF3FFB" w:rsidRPr="00FC36E1" w14:paraId="07913BA6"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62191FE4" w14:textId="60BA390B"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Similar </w:t>
            </w:r>
          </w:p>
        </w:tc>
        <w:tc>
          <w:tcPr>
            <w:tcW w:w="0" w:type="auto"/>
            <w:tcBorders>
              <w:top w:val="nil"/>
              <w:left w:val="nil"/>
              <w:bottom w:val="nil"/>
              <w:right w:val="nil"/>
            </w:tcBorders>
            <w:shd w:val="clear" w:color="auto" w:fill="auto"/>
            <w:noWrap/>
            <w:vAlign w:val="bottom"/>
            <w:hideMark/>
          </w:tcPr>
          <w:p w14:paraId="78E95D2B"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0.021</w:t>
            </w:r>
          </w:p>
        </w:tc>
        <w:tc>
          <w:tcPr>
            <w:tcW w:w="0" w:type="auto"/>
            <w:tcBorders>
              <w:top w:val="nil"/>
              <w:left w:val="nil"/>
              <w:bottom w:val="nil"/>
              <w:right w:val="nil"/>
            </w:tcBorders>
            <w:shd w:val="clear" w:color="auto" w:fill="auto"/>
            <w:noWrap/>
            <w:vAlign w:val="bottom"/>
            <w:hideMark/>
          </w:tcPr>
          <w:p w14:paraId="2BA837AE"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0.014</w:t>
            </w:r>
          </w:p>
        </w:tc>
        <w:tc>
          <w:tcPr>
            <w:tcW w:w="0" w:type="auto"/>
            <w:tcBorders>
              <w:top w:val="nil"/>
              <w:left w:val="nil"/>
              <w:bottom w:val="nil"/>
              <w:right w:val="nil"/>
            </w:tcBorders>
            <w:shd w:val="clear" w:color="auto" w:fill="auto"/>
            <w:noWrap/>
            <w:vAlign w:val="bottom"/>
            <w:hideMark/>
          </w:tcPr>
          <w:p w14:paraId="6F6CC7D4"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1.510</w:t>
            </w:r>
          </w:p>
        </w:tc>
        <w:tc>
          <w:tcPr>
            <w:tcW w:w="0" w:type="auto"/>
            <w:tcBorders>
              <w:top w:val="nil"/>
              <w:left w:val="nil"/>
              <w:bottom w:val="nil"/>
              <w:right w:val="nil"/>
            </w:tcBorders>
            <w:shd w:val="clear" w:color="auto" w:fill="auto"/>
            <w:noWrap/>
            <w:vAlign w:val="bottom"/>
            <w:hideMark/>
          </w:tcPr>
          <w:p w14:paraId="3B3B0401"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0.132</w:t>
            </w:r>
          </w:p>
        </w:tc>
        <w:tc>
          <w:tcPr>
            <w:tcW w:w="0" w:type="auto"/>
            <w:tcBorders>
              <w:top w:val="nil"/>
              <w:left w:val="nil"/>
              <w:bottom w:val="nil"/>
              <w:right w:val="nil"/>
            </w:tcBorders>
            <w:shd w:val="clear" w:color="auto" w:fill="auto"/>
            <w:noWrap/>
            <w:vAlign w:val="bottom"/>
            <w:hideMark/>
          </w:tcPr>
          <w:p w14:paraId="62157B18"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-0.006</w:t>
            </w:r>
          </w:p>
        </w:tc>
        <w:tc>
          <w:tcPr>
            <w:tcW w:w="0" w:type="auto"/>
            <w:tcBorders>
              <w:top w:val="nil"/>
              <w:left w:val="nil"/>
              <w:bottom w:val="nil"/>
              <w:right w:val="nil"/>
            </w:tcBorders>
            <w:shd w:val="clear" w:color="auto" w:fill="auto"/>
            <w:noWrap/>
            <w:vAlign w:val="bottom"/>
            <w:hideMark/>
          </w:tcPr>
          <w:p w14:paraId="6D2034A9"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0.048</w:t>
            </w:r>
          </w:p>
        </w:tc>
      </w:tr>
      <w:tr w:rsidR="00EF3FFB" w:rsidRPr="00FC36E1" w14:paraId="0120F9BB" w14:textId="77777777" w:rsidTr="00EF3FFB">
        <w:trPr>
          <w:trHeight w:val="327"/>
          <w:jc w:val="center"/>
        </w:trPr>
        <w:tc>
          <w:tcPr>
            <w:tcW w:w="0" w:type="auto"/>
            <w:tcBorders>
              <w:top w:val="nil"/>
              <w:left w:val="nil"/>
              <w:bottom w:val="nil"/>
              <w:right w:val="nil"/>
            </w:tcBorders>
            <w:shd w:val="clear" w:color="auto" w:fill="auto"/>
            <w:noWrap/>
            <w:vAlign w:val="center"/>
            <w:hideMark/>
          </w:tcPr>
          <w:p w14:paraId="69A9F358" w14:textId="0F203EAE" w:rsidR="00EF3FFB" w:rsidRPr="00FC36E1" w:rsidRDefault="00EF3FFB" w:rsidP="00EF3FFB">
            <w:pPr>
              <w:spacing w:after="0" w:line="240" w:lineRule="auto"/>
              <w:ind w:left="-108" w:firstLine="0"/>
              <w:contextualSpacing w:val="0"/>
              <w:jc w:val="left"/>
              <w:rPr>
                <w:rFonts w:eastAsia="Times New Roman"/>
                <w:color w:val="000000"/>
                <w:kern w:val="0"/>
                <w:sz w:val="20"/>
                <w:szCs w:val="20"/>
                <w:lang w:val="en-US"/>
                <w14:ligatures w14:val="none"/>
              </w:rPr>
            </w:pPr>
            <w:r w:rsidRPr="00E559A6">
              <w:rPr>
                <w:rFonts w:eastAsia="Times New Roman"/>
                <w:color w:val="000000"/>
                <w:kern w:val="0"/>
                <w:sz w:val="20"/>
                <w:szCs w:val="20"/>
                <w:lang w:val="en-US"/>
                <w14:ligatures w14:val="none"/>
              </w:rPr>
              <w:t xml:space="preserve">   Pneumonia, Lower</w:t>
            </w:r>
          </w:p>
        </w:tc>
        <w:tc>
          <w:tcPr>
            <w:tcW w:w="0" w:type="auto"/>
            <w:tcBorders>
              <w:top w:val="nil"/>
              <w:left w:val="nil"/>
              <w:bottom w:val="nil"/>
              <w:right w:val="nil"/>
            </w:tcBorders>
            <w:shd w:val="clear" w:color="auto" w:fill="auto"/>
            <w:noWrap/>
            <w:vAlign w:val="bottom"/>
            <w:hideMark/>
          </w:tcPr>
          <w:p w14:paraId="37E95EF8"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0.002</w:t>
            </w:r>
          </w:p>
        </w:tc>
        <w:tc>
          <w:tcPr>
            <w:tcW w:w="0" w:type="auto"/>
            <w:tcBorders>
              <w:top w:val="nil"/>
              <w:left w:val="nil"/>
              <w:bottom w:val="nil"/>
              <w:right w:val="nil"/>
            </w:tcBorders>
            <w:shd w:val="clear" w:color="auto" w:fill="auto"/>
            <w:noWrap/>
            <w:vAlign w:val="bottom"/>
            <w:hideMark/>
          </w:tcPr>
          <w:p w14:paraId="0EED2E6F"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0.010</w:t>
            </w:r>
          </w:p>
        </w:tc>
        <w:tc>
          <w:tcPr>
            <w:tcW w:w="0" w:type="auto"/>
            <w:tcBorders>
              <w:top w:val="nil"/>
              <w:left w:val="nil"/>
              <w:bottom w:val="nil"/>
              <w:right w:val="nil"/>
            </w:tcBorders>
            <w:shd w:val="clear" w:color="auto" w:fill="auto"/>
            <w:noWrap/>
            <w:vAlign w:val="bottom"/>
            <w:hideMark/>
          </w:tcPr>
          <w:p w14:paraId="3C1AFFBD"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0.210</w:t>
            </w:r>
          </w:p>
        </w:tc>
        <w:tc>
          <w:tcPr>
            <w:tcW w:w="0" w:type="auto"/>
            <w:tcBorders>
              <w:top w:val="nil"/>
              <w:left w:val="nil"/>
              <w:bottom w:val="nil"/>
              <w:right w:val="nil"/>
            </w:tcBorders>
            <w:shd w:val="clear" w:color="auto" w:fill="auto"/>
            <w:noWrap/>
            <w:vAlign w:val="bottom"/>
            <w:hideMark/>
          </w:tcPr>
          <w:p w14:paraId="72D1BDF7"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0.832</w:t>
            </w:r>
          </w:p>
        </w:tc>
        <w:tc>
          <w:tcPr>
            <w:tcW w:w="0" w:type="auto"/>
            <w:tcBorders>
              <w:top w:val="nil"/>
              <w:left w:val="nil"/>
              <w:bottom w:val="nil"/>
              <w:right w:val="nil"/>
            </w:tcBorders>
            <w:shd w:val="clear" w:color="auto" w:fill="auto"/>
            <w:noWrap/>
            <w:vAlign w:val="bottom"/>
            <w:hideMark/>
          </w:tcPr>
          <w:p w14:paraId="7371916E"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-0.017</w:t>
            </w:r>
          </w:p>
        </w:tc>
        <w:tc>
          <w:tcPr>
            <w:tcW w:w="0" w:type="auto"/>
            <w:tcBorders>
              <w:top w:val="nil"/>
              <w:left w:val="nil"/>
              <w:bottom w:val="nil"/>
              <w:right w:val="nil"/>
            </w:tcBorders>
            <w:shd w:val="clear" w:color="auto" w:fill="auto"/>
            <w:noWrap/>
            <w:vAlign w:val="bottom"/>
            <w:hideMark/>
          </w:tcPr>
          <w:p w14:paraId="66E52DF5" w14:textId="77777777" w:rsidR="00EF3FFB" w:rsidRPr="00FC36E1" w:rsidRDefault="00EF3FFB" w:rsidP="00EF3FFB">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0.021</w:t>
            </w:r>
          </w:p>
        </w:tc>
      </w:tr>
      <w:tr w:rsidR="00FC36E1" w:rsidRPr="00FC36E1" w14:paraId="03D1695E" w14:textId="77777777" w:rsidTr="00EF3FFB">
        <w:trPr>
          <w:trHeight w:val="327"/>
          <w:jc w:val="center"/>
        </w:trPr>
        <w:tc>
          <w:tcPr>
            <w:tcW w:w="0" w:type="auto"/>
            <w:tcBorders>
              <w:top w:val="nil"/>
              <w:left w:val="nil"/>
              <w:bottom w:val="nil"/>
              <w:right w:val="nil"/>
            </w:tcBorders>
            <w:shd w:val="clear" w:color="auto" w:fill="auto"/>
            <w:noWrap/>
            <w:vAlign w:val="bottom"/>
            <w:hideMark/>
          </w:tcPr>
          <w:p w14:paraId="0DBCEF91" w14:textId="77777777" w:rsidR="00FC36E1" w:rsidRPr="00463498" w:rsidRDefault="00FC36E1" w:rsidP="00141E8D">
            <w:pPr>
              <w:spacing w:after="0" w:line="240" w:lineRule="auto"/>
              <w:ind w:left="-108" w:firstLine="0"/>
              <w:contextualSpacing w:val="0"/>
              <w:jc w:val="left"/>
              <w:rPr>
                <w:rFonts w:eastAsia="Times New Roman"/>
                <w:b/>
                <w:bCs/>
                <w:color w:val="000000"/>
                <w:kern w:val="0"/>
                <w:sz w:val="20"/>
                <w:szCs w:val="20"/>
                <w:lang w:val="en-US"/>
                <w14:ligatures w14:val="none"/>
              </w:rPr>
            </w:pPr>
            <w:r w:rsidRPr="00463498">
              <w:rPr>
                <w:rFonts w:eastAsia="Times New Roman"/>
                <w:b/>
                <w:bCs/>
                <w:color w:val="000000"/>
                <w:kern w:val="0"/>
                <w:sz w:val="20"/>
                <w:szCs w:val="20"/>
                <w:lang w:val="en-US"/>
                <w14:ligatures w14:val="none"/>
              </w:rPr>
              <w:t>Year</w:t>
            </w:r>
          </w:p>
        </w:tc>
        <w:tc>
          <w:tcPr>
            <w:tcW w:w="0" w:type="auto"/>
            <w:tcBorders>
              <w:top w:val="nil"/>
              <w:left w:val="nil"/>
              <w:bottom w:val="nil"/>
              <w:right w:val="nil"/>
            </w:tcBorders>
            <w:shd w:val="clear" w:color="auto" w:fill="auto"/>
            <w:noWrap/>
            <w:vAlign w:val="bottom"/>
            <w:hideMark/>
          </w:tcPr>
          <w:p w14:paraId="243F4AF8" w14:textId="77777777" w:rsidR="00FC36E1" w:rsidRPr="00FC36E1" w:rsidRDefault="00FC36E1" w:rsidP="00FC36E1">
            <w:pPr>
              <w:spacing w:after="0" w:line="240" w:lineRule="auto"/>
              <w:ind w:firstLine="0"/>
              <w:contextualSpacing w:val="0"/>
              <w:jc w:val="left"/>
              <w:rPr>
                <w:rFonts w:eastAsia="Times New Roman"/>
                <w:color w:val="000000"/>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B2BD5E6"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4BB9AF2C"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D8203ED"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6FDD65E0"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1B9A26DB"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r>
      <w:tr w:rsidR="00FC36E1" w:rsidRPr="00FC36E1" w14:paraId="440414D6" w14:textId="77777777" w:rsidTr="00EF3FFB">
        <w:trPr>
          <w:trHeight w:val="327"/>
          <w:jc w:val="center"/>
        </w:trPr>
        <w:tc>
          <w:tcPr>
            <w:tcW w:w="0" w:type="auto"/>
            <w:tcBorders>
              <w:top w:val="nil"/>
              <w:left w:val="nil"/>
              <w:bottom w:val="nil"/>
              <w:right w:val="nil"/>
            </w:tcBorders>
            <w:shd w:val="clear" w:color="auto" w:fill="auto"/>
            <w:noWrap/>
            <w:vAlign w:val="bottom"/>
            <w:hideMark/>
          </w:tcPr>
          <w:p w14:paraId="13C3EB68" w14:textId="77777777" w:rsidR="00FC36E1" w:rsidRPr="00FC36E1" w:rsidRDefault="00FC36E1" w:rsidP="00D5284E">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2012</w:t>
            </w:r>
          </w:p>
        </w:tc>
        <w:tc>
          <w:tcPr>
            <w:tcW w:w="0" w:type="auto"/>
            <w:tcBorders>
              <w:top w:val="nil"/>
              <w:left w:val="nil"/>
              <w:bottom w:val="nil"/>
              <w:right w:val="nil"/>
            </w:tcBorders>
            <w:shd w:val="clear" w:color="auto" w:fill="auto"/>
            <w:noWrap/>
            <w:vAlign w:val="bottom"/>
            <w:hideMark/>
          </w:tcPr>
          <w:p w14:paraId="5E2AA75B"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0.039</w:t>
            </w:r>
          </w:p>
        </w:tc>
        <w:tc>
          <w:tcPr>
            <w:tcW w:w="0" w:type="auto"/>
            <w:tcBorders>
              <w:top w:val="nil"/>
              <w:left w:val="nil"/>
              <w:bottom w:val="nil"/>
              <w:right w:val="nil"/>
            </w:tcBorders>
            <w:shd w:val="clear" w:color="auto" w:fill="auto"/>
            <w:noWrap/>
            <w:vAlign w:val="bottom"/>
            <w:hideMark/>
          </w:tcPr>
          <w:p w14:paraId="25633F34"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0.005</w:t>
            </w:r>
          </w:p>
        </w:tc>
        <w:tc>
          <w:tcPr>
            <w:tcW w:w="0" w:type="auto"/>
            <w:tcBorders>
              <w:top w:val="nil"/>
              <w:left w:val="nil"/>
              <w:bottom w:val="nil"/>
              <w:right w:val="nil"/>
            </w:tcBorders>
            <w:shd w:val="clear" w:color="auto" w:fill="auto"/>
            <w:noWrap/>
            <w:vAlign w:val="bottom"/>
            <w:hideMark/>
          </w:tcPr>
          <w:p w14:paraId="6B7C6C01"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8.660</w:t>
            </w:r>
          </w:p>
        </w:tc>
        <w:tc>
          <w:tcPr>
            <w:tcW w:w="0" w:type="auto"/>
            <w:tcBorders>
              <w:top w:val="nil"/>
              <w:left w:val="nil"/>
              <w:bottom w:val="nil"/>
              <w:right w:val="nil"/>
            </w:tcBorders>
            <w:shd w:val="clear" w:color="auto" w:fill="auto"/>
            <w:noWrap/>
            <w:vAlign w:val="bottom"/>
            <w:hideMark/>
          </w:tcPr>
          <w:p w14:paraId="1F485275"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34902227"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0.030</w:t>
            </w:r>
          </w:p>
        </w:tc>
        <w:tc>
          <w:tcPr>
            <w:tcW w:w="0" w:type="auto"/>
            <w:tcBorders>
              <w:top w:val="nil"/>
              <w:left w:val="nil"/>
              <w:bottom w:val="nil"/>
              <w:right w:val="nil"/>
            </w:tcBorders>
            <w:shd w:val="clear" w:color="auto" w:fill="auto"/>
            <w:noWrap/>
            <w:vAlign w:val="bottom"/>
            <w:hideMark/>
          </w:tcPr>
          <w:p w14:paraId="187B0F3B"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0.048</w:t>
            </w:r>
          </w:p>
        </w:tc>
      </w:tr>
      <w:tr w:rsidR="00FC36E1" w:rsidRPr="00FC36E1" w14:paraId="012EE452" w14:textId="77777777" w:rsidTr="00EF3FFB">
        <w:trPr>
          <w:trHeight w:val="327"/>
          <w:jc w:val="center"/>
        </w:trPr>
        <w:tc>
          <w:tcPr>
            <w:tcW w:w="0" w:type="auto"/>
            <w:tcBorders>
              <w:top w:val="nil"/>
              <w:left w:val="nil"/>
              <w:bottom w:val="nil"/>
              <w:right w:val="nil"/>
            </w:tcBorders>
            <w:shd w:val="clear" w:color="auto" w:fill="auto"/>
            <w:noWrap/>
            <w:vAlign w:val="bottom"/>
            <w:hideMark/>
          </w:tcPr>
          <w:p w14:paraId="6BA03DBE" w14:textId="77777777" w:rsidR="00FC36E1" w:rsidRPr="00FC36E1" w:rsidRDefault="00FC36E1" w:rsidP="00D5284E">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2013</w:t>
            </w:r>
          </w:p>
        </w:tc>
        <w:tc>
          <w:tcPr>
            <w:tcW w:w="0" w:type="auto"/>
            <w:tcBorders>
              <w:top w:val="nil"/>
              <w:left w:val="nil"/>
              <w:bottom w:val="nil"/>
              <w:right w:val="nil"/>
            </w:tcBorders>
            <w:shd w:val="clear" w:color="auto" w:fill="auto"/>
            <w:noWrap/>
            <w:vAlign w:val="bottom"/>
            <w:hideMark/>
          </w:tcPr>
          <w:p w14:paraId="7D6D805B"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0.074</w:t>
            </w:r>
          </w:p>
        </w:tc>
        <w:tc>
          <w:tcPr>
            <w:tcW w:w="0" w:type="auto"/>
            <w:tcBorders>
              <w:top w:val="nil"/>
              <w:left w:val="nil"/>
              <w:bottom w:val="nil"/>
              <w:right w:val="nil"/>
            </w:tcBorders>
            <w:shd w:val="clear" w:color="auto" w:fill="auto"/>
            <w:noWrap/>
            <w:vAlign w:val="bottom"/>
            <w:hideMark/>
          </w:tcPr>
          <w:p w14:paraId="6CE21745"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0.007</w:t>
            </w:r>
          </w:p>
        </w:tc>
        <w:tc>
          <w:tcPr>
            <w:tcW w:w="0" w:type="auto"/>
            <w:tcBorders>
              <w:top w:val="nil"/>
              <w:left w:val="nil"/>
              <w:bottom w:val="nil"/>
              <w:right w:val="nil"/>
            </w:tcBorders>
            <w:shd w:val="clear" w:color="auto" w:fill="auto"/>
            <w:noWrap/>
            <w:vAlign w:val="bottom"/>
            <w:hideMark/>
          </w:tcPr>
          <w:p w14:paraId="38A3A7C8"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10.670</w:t>
            </w:r>
          </w:p>
        </w:tc>
        <w:tc>
          <w:tcPr>
            <w:tcW w:w="0" w:type="auto"/>
            <w:tcBorders>
              <w:top w:val="nil"/>
              <w:left w:val="nil"/>
              <w:bottom w:val="nil"/>
              <w:right w:val="nil"/>
            </w:tcBorders>
            <w:shd w:val="clear" w:color="auto" w:fill="auto"/>
            <w:noWrap/>
            <w:vAlign w:val="bottom"/>
            <w:hideMark/>
          </w:tcPr>
          <w:p w14:paraId="796864EA"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34F46D3A"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0.061</w:t>
            </w:r>
          </w:p>
        </w:tc>
        <w:tc>
          <w:tcPr>
            <w:tcW w:w="0" w:type="auto"/>
            <w:tcBorders>
              <w:top w:val="nil"/>
              <w:left w:val="nil"/>
              <w:bottom w:val="nil"/>
              <w:right w:val="nil"/>
            </w:tcBorders>
            <w:shd w:val="clear" w:color="auto" w:fill="auto"/>
            <w:noWrap/>
            <w:vAlign w:val="bottom"/>
            <w:hideMark/>
          </w:tcPr>
          <w:p w14:paraId="200F2C9A"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0.088</w:t>
            </w:r>
          </w:p>
        </w:tc>
      </w:tr>
      <w:tr w:rsidR="00FC36E1" w:rsidRPr="00FC36E1" w14:paraId="7AB51C42" w14:textId="77777777" w:rsidTr="00EF3FFB">
        <w:trPr>
          <w:trHeight w:val="327"/>
          <w:jc w:val="center"/>
        </w:trPr>
        <w:tc>
          <w:tcPr>
            <w:tcW w:w="0" w:type="auto"/>
            <w:tcBorders>
              <w:top w:val="nil"/>
              <w:left w:val="nil"/>
              <w:bottom w:val="nil"/>
              <w:right w:val="nil"/>
            </w:tcBorders>
            <w:shd w:val="clear" w:color="auto" w:fill="auto"/>
            <w:noWrap/>
            <w:vAlign w:val="bottom"/>
            <w:hideMark/>
          </w:tcPr>
          <w:p w14:paraId="7EF9BF21" w14:textId="77777777" w:rsidR="00FC36E1" w:rsidRPr="00FC36E1" w:rsidRDefault="00FC36E1" w:rsidP="00D5284E">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2014</w:t>
            </w:r>
          </w:p>
        </w:tc>
        <w:tc>
          <w:tcPr>
            <w:tcW w:w="0" w:type="auto"/>
            <w:tcBorders>
              <w:top w:val="nil"/>
              <w:left w:val="nil"/>
              <w:bottom w:val="nil"/>
              <w:right w:val="nil"/>
            </w:tcBorders>
            <w:shd w:val="clear" w:color="auto" w:fill="auto"/>
            <w:noWrap/>
            <w:vAlign w:val="bottom"/>
            <w:hideMark/>
          </w:tcPr>
          <w:p w14:paraId="4E264EAC"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0.096</w:t>
            </w:r>
          </w:p>
        </w:tc>
        <w:tc>
          <w:tcPr>
            <w:tcW w:w="0" w:type="auto"/>
            <w:tcBorders>
              <w:top w:val="nil"/>
              <w:left w:val="nil"/>
              <w:bottom w:val="nil"/>
              <w:right w:val="nil"/>
            </w:tcBorders>
            <w:shd w:val="clear" w:color="auto" w:fill="auto"/>
            <w:noWrap/>
            <w:vAlign w:val="bottom"/>
            <w:hideMark/>
          </w:tcPr>
          <w:p w14:paraId="2EA50144"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0.008</w:t>
            </w:r>
          </w:p>
        </w:tc>
        <w:tc>
          <w:tcPr>
            <w:tcW w:w="0" w:type="auto"/>
            <w:tcBorders>
              <w:top w:val="nil"/>
              <w:left w:val="nil"/>
              <w:bottom w:val="nil"/>
              <w:right w:val="nil"/>
            </w:tcBorders>
            <w:shd w:val="clear" w:color="auto" w:fill="auto"/>
            <w:noWrap/>
            <w:vAlign w:val="bottom"/>
            <w:hideMark/>
          </w:tcPr>
          <w:p w14:paraId="0B2E4CF2"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12.190</w:t>
            </w:r>
          </w:p>
        </w:tc>
        <w:tc>
          <w:tcPr>
            <w:tcW w:w="0" w:type="auto"/>
            <w:tcBorders>
              <w:top w:val="nil"/>
              <w:left w:val="nil"/>
              <w:bottom w:val="nil"/>
              <w:right w:val="nil"/>
            </w:tcBorders>
            <w:shd w:val="clear" w:color="auto" w:fill="auto"/>
            <w:noWrap/>
            <w:vAlign w:val="bottom"/>
            <w:hideMark/>
          </w:tcPr>
          <w:p w14:paraId="0A4A9F15"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6BC5A0D3"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0.080</w:t>
            </w:r>
          </w:p>
        </w:tc>
        <w:tc>
          <w:tcPr>
            <w:tcW w:w="0" w:type="auto"/>
            <w:tcBorders>
              <w:top w:val="nil"/>
              <w:left w:val="nil"/>
              <w:bottom w:val="nil"/>
              <w:right w:val="nil"/>
            </w:tcBorders>
            <w:shd w:val="clear" w:color="auto" w:fill="auto"/>
            <w:noWrap/>
            <w:vAlign w:val="bottom"/>
            <w:hideMark/>
          </w:tcPr>
          <w:p w14:paraId="17B7A156"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0.111</w:t>
            </w:r>
          </w:p>
        </w:tc>
      </w:tr>
      <w:tr w:rsidR="00FC36E1" w:rsidRPr="00FC36E1" w14:paraId="5EE5C03E" w14:textId="77777777" w:rsidTr="00EF3FFB">
        <w:trPr>
          <w:trHeight w:val="327"/>
          <w:jc w:val="center"/>
        </w:trPr>
        <w:tc>
          <w:tcPr>
            <w:tcW w:w="0" w:type="auto"/>
            <w:tcBorders>
              <w:top w:val="nil"/>
              <w:left w:val="nil"/>
              <w:bottom w:val="nil"/>
              <w:right w:val="nil"/>
            </w:tcBorders>
            <w:shd w:val="clear" w:color="auto" w:fill="auto"/>
            <w:noWrap/>
            <w:vAlign w:val="bottom"/>
            <w:hideMark/>
          </w:tcPr>
          <w:p w14:paraId="1109FCC7" w14:textId="77777777" w:rsidR="00FC36E1" w:rsidRPr="00FC36E1" w:rsidRDefault="00FC36E1" w:rsidP="00D5284E">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2015</w:t>
            </w:r>
          </w:p>
        </w:tc>
        <w:tc>
          <w:tcPr>
            <w:tcW w:w="0" w:type="auto"/>
            <w:tcBorders>
              <w:top w:val="nil"/>
              <w:left w:val="nil"/>
              <w:bottom w:val="nil"/>
              <w:right w:val="nil"/>
            </w:tcBorders>
            <w:shd w:val="clear" w:color="auto" w:fill="auto"/>
            <w:noWrap/>
            <w:vAlign w:val="bottom"/>
            <w:hideMark/>
          </w:tcPr>
          <w:p w14:paraId="473307E1"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0.394</w:t>
            </w:r>
          </w:p>
        </w:tc>
        <w:tc>
          <w:tcPr>
            <w:tcW w:w="0" w:type="auto"/>
            <w:tcBorders>
              <w:top w:val="nil"/>
              <w:left w:val="nil"/>
              <w:bottom w:val="nil"/>
              <w:right w:val="nil"/>
            </w:tcBorders>
            <w:shd w:val="clear" w:color="auto" w:fill="auto"/>
            <w:noWrap/>
            <w:vAlign w:val="bottom"/>
            <w:hideMark/>
          </w:tcPr>
          <w:p w14:paraId="0BC21550"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0.013</w:t>
            </w:r>
          </w:p>
        </w:tc>
        <w:tc>
          <w:tcPr>
            <w:tcW w:w="0" w:type="auto"/>
            <w:tcBorders>
              <w:top w:val="nil"/>
              <w:left w:val="nil"/>
              <w:bottom w:val="nil"/>
              <w:right w:val="nil"/>
            </w:tcBorders>
            <w:shd w:val="clear" w:color="auto" w:fill="auto"/>
            <w:noWrap/>
            <w:vAlign w:val="bottom"/>
            <w:hideMark/>
          </w:tcPr>
          <w:p w14:paraId="2FB857FC"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29.590</w:t>
            </w:r>
          </w:p>
        </w:tc>
        <w:tc>
          <w:tcPr>
            <w:tcW w:w="0" w:type="auto"/>
            <w:tcBorders>
              <w:top w:val="nil"/>
              <w:left w:val="nil"/>
              <w:bottom w:val="nil"/>
              <w:right w:val="nil"/>
            </w:tcBorders>
            <w:shd w:val="clear" w:color="auto" w:fill="auto"/>
            <w:noWrap/>
            <w:vAlign w:val="bottom"/>
            <w:hideMark/>
          </w:tcPr>
          <w:p w14:paraId="4E1421AF"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nil"/>
              <w:right w:val="nil"/>
            </w:tcBorders>
            <w:shd w:val="clear" w:color="auto" w:fill="auto"/>
            <w:noWrap/>
            <w:vAlign w:val="bottom"/>
            <w:hideMark/>
          </w:tcPr>
          <w:p w14:paraId="755D06D2"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0.368</w:t>
            </w:r>
          </w:p>
        </w:tc>
        <w:tc>
          <w:tcPr>
            <w:tcW w:w="0" w:type="auto"/>
            <w:tcBorders>
              <w:top w:val="nil"/>
              <w:left w:val="nil"/>
              <w:bottom w:val="nil"/>
              <w:right w:val="nil"/>
            </w:tcBorders>
            <w:shd w:val="clear" w:color="auto" w:fill="auto"/>
            <w:noWrap/>
            <w:vAlign w:val="bottom"/>
            <w:hideMark/>
          </w:tcPr>
          <w:p w14:paraId="0CDB94BD"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0.420</w:t>
            </w:r>
          </w:p>
        </w:tc>
      </w:tr>
      <w:tr w:rsidR="00FC36E1" w:rsidRPr="00FC36E1" w14:paraId="7260EF1F" w14:textId="77777777" w:rsidTr="00EF3FFB">
        <w:trPr>
          <w:trHeight w:val="327"/>
          <w:jc w:val="center"/>
        </w:trPr>
        <w:tc>
          <w:tcPr>
            <w:tcW w:w="0" w:type="auto"/>
            <w:tcBorders>
              <w:top w:val="nil"/>
              <w:left w:val="nil"/>
              <w:bottom w:val="nil"/>
              <w:right w:val="nil"/>
            </w:tcBorders>
            <w:shd w:val="clear" w:color="auto" w:fill="auto"/>
            <w:noWrap/>
            <w:vAlign w:val="bottom"/>
            <w:hideMark/>
          </w:tcPr>
          <w:p w14:paraId="2F0D0376" w14:textId="77777777" w:rsidR="00FC36E1" w:rsidRPr="00FC36E1" w:rsidRDefault="00FC36E1" w:rsidP="00141E8D">
            <w:pPr>
              <w:spacing w:after="0" w:line="240" w:lineRule="auto"/>
              <w:ind w:left="-108" w:firstLine="0"/>
              <w:contextualSpacing w:val="0"/>
              <w:jc w:val="right"/>
              <w:rPr>
                <w:rFonts w:eastAsia="Times New Roman"/>
                <w:color w:val="000000"/>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214A7FCA"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42152B85"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41335D91"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6A994BC1"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15FC2147"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c>
          <w:tcPr>
            <w:tcW w:w="0" w:type="auto"/>
            <w:tcBorders>
              <w:top w:val="nil"/>
              <w:left w:val="nil"/>
              <w:bottom w:val="nil"/>
              <w:right w:val="nil"/>
            </w:tcBorders>
            <w:shd w:val="clear" w:color="auto" w:fill="auto"/>
            <w:noWrap/>
            <w:vAlign w:val="bottom"/>
            <w:hideMark/>
          </w:tcPr>
          <w:p w14:paraId="0495656E" w14:textId="77777777" w:rsidR="00FC36E1" w:rsidRPr="00FC36E1" w:rsidRDefault="00FC36E1" w:rsidP="00FC36E1">
            <w:pPr>
              <w:spacing w:after="0" w:line="240" w:lineRule="auto"/>
              <w:ind w:firstLine="0"/>
              <w:contextualSpacing w:val="0"/>
              <w:jc w:val="left"/>
              <w:rPr>
                <w:rFonts w:eastAsia="Times New Roman"/>
                <w:kern w:val="0"/>
                <w:sz w:val="20"/>
                <w:szCs w:val="20"/>
                <w:lang w:val="en-US"/>
                <w14:ligatures w14:val="none"/>
              </w:rPr>
            </w:pPr>
          </w:p>
        </w:tc>
      </w:tr>
      <w:tr w:rsidR="00FC36E1" w:rsidRPr="00FC36E1" w14:paraId="4E8FDB8B" w14:textId="77777777" w:rsidTr="00EF3FFB">
        <w:trPr>
          <w:trHeight w:val="327"/>
          <w:jc w:val="center"/>
        </w:trPr>
        <w:tc>
          <w:tcPr>
            <w:tcW w:w="0" w:type="auto"/>
            <w:tcBorders>
              <w:top w:val="nil"/>
              <w:left w:val="nil"/>
              <w:bottom w:val="single" w:sz="4" w:space="0" w:color="auto"/>
              <w:right w:val="nil"/>
            </w:tcBorders>
            <w:shd w:val="clear" w:color="auto" w:fill="auto"/>
            <w:noWrap/>
            <w:vAlign w:val="bottom"/>
            <w:hideMark/>
          </w:tcPr>
          <w:p w14:paraId="0BC26104" w14:textId="77777777" w:rsidR="00FC36E1" w:rsidRPr="00FC36E1" w:rsidRDefault="00FC36E1" w:rsidP="00141E8D">
            <w:pPr>
              <w:spacing w:after="0" w:line="240" w:lineRule="auto"/>
              <w:ind w:left="-108" w:firstLine="0"/>
              <w:contextualSpacing w:val="0"/>
              <w:jc w:val="lef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Constant</w:t>
            </w:r>
          </w:p>
        </w:tc>
        <w:tc>
          <w:tcPr>
            <w:tcW w:w="0" w:type="auto"/>
            <w:tcBorders>
              <w:top w:val="nil"/>
              <w:left w:val="nil"/>
              <w:bottom w:val="single" w:sz="4" w:space="0" w:color="auto"/>
              <w:right w:val="nil"/>
            </w:tcBorders>
            <w:shd w:val="clear" w:color="auto" w:fill="auto"/>
            <w:noWrap/>
            <w:vAlign w:val="bottom"/>
            <w:hideMark/>
          </w:tcPr>
          <w:p w14:paraId="3B108788"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1.927</w:t>
            </w:r>
          </w:p>
        </w:tc>
        <w:tc>
          <w:tcPr>
            <w:tcW w:w="0" w:type="auto"/>
            <w:tcBorders>
              <w:top w:val="nil"/>
              <w:left w:val="nil"/>
              <w:bottom w:val="single" w:sz="4" w:space="0" w:color="auto"/>
              <w:right w:val="nil"/>
            </w:tcBorders>
            <w:shd w:val="clear" w:color="auto" w:fill="auto"/>
            <w:noWrap/>
            <w:vAlign w:val="bottom"/>
            <w:hideMark/>
          </w:tcPr>
          <w:p w14:paraId="042C4546"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0.092</w:t>
            </w:r>
          </w:p>
        </w:tc>
        <w:tc>
          <w:tcPr>
            <w:tcW w:w="0" w:type="auto"/>
            <w:tcBorders>
              <w:top w:val="nil"/>
              <w:left w:val="nil"/>
              <w:bottom w:val="single" w:sz="4" w:space="0" w:color="auto"/>
              <w:right w:val="nil"/>
            </w:tcBorders>
            <w:shd w:val="clear" w:color="auto" w:fill="auto"/>
            <w:noWrap/>
            <w:vAlign w:val="bottom"/>
            <w:hideMark/>
          </w:tcPr>
          <w:p w14:paraId="316A523E"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20.930</w:t>
            </w:r>
          </w:p>
        </w:tc>
        <w:tc>
          <w:tcPr>
            <w:tcW w:w="0" w:type="auto"/>
            <w:tcBorders>
              <w:top w:val="nil"/>
              <w:left w:val="nil"/>
              <w:bottom w:val="single" w:sz="4" w:space="0" w:color="auto"/>
              <w:right w:val="nil"/>
            </w:tcBorders>
            <w:shd w:val="clear" w:color="auto" w:fill="auto"/>
            <w:noWrap/>
            <w:vAlign w:val="bottom"/>
            <w:hideMark/>
          </w:tcPr>
          <w:p w14:paraId="56E1D6C2"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0.000</w:t>
            </w:r>
          </w:p>
        </w:tc>
        <w:tc>
          <w:tcPr>
            <w:tcW w:w="0" w:type="auto"/>
            <w:tcBorders>
              <w:top w:val="nil"/>
              <w:left w:val="nil"/>
              <w:bottom w:val="single" w:sz="4" w:space="0" w:color="auto"/>
              <w:right w:val="nil"/>
            </w:tcBorders>
            <w:shd w:val="clear" w:color="auto" w:fill="auto"/>
            <w:noWrap/>
            <w:vAlign w:val="bottom"/>
            <w:hideMark/>
          </w:tcPr>
          <w:p w14:paraId="30F8C032"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1.746</w:t>
            </w:r>
          </w:p>
        </w:tc>
        <w:tc>
          <w:tcPr>
            <w:tcW w:w="0" w:type="auto"/>
            <w:tcBorders>
              <w:top w:val="nil"/>
              <w:left w:val="nil"/>
              <w:bottom w:val="single" w:sz="4" w:space="0" w:color="auto"/>
              <w:right w:val="nil"/>
            </w:tcBorders>
            <w:shd w:val="clear" w:color="auto" w:fill="auto"/>
            <w:noWrap/>
            <w:vAlign w:val="bottom"/>
            <w:hideMark/>
          </w:tcPr>
          <w:p w14:paraId="51F21155" w14:textId="77777777" w:rsidR="00FC36E1" w:rsidRPr="00FC36E1" w:rsidRDefault="00FC36E1" w:rsidP="00FC36E1">
            <w:pPr>
              <w:spacing w:after="0" w:line="240" w:lineRule="auto"/>
              <w:ind w:firstLine="0"/>
              <w:contextualSpacing w:val="0"/>
              <w:jc w:val="right"/>
              <w:rPr>
                <w:rFonts w:eastAsia="Times New Roman"/>
                <w:color w:val="000000"/>
                <w:kern w:val="0"/>
                <w:sz w:val="20"/>
                <w:szCs w:val="20"/>
                <w:lang w:val="en-US"/>
                <w14:ligatures w14:val="none"/>
              </w:rPr>
            </w:pPr>
            <w:r w:rsidRPr="00FC36E1">
              <w:rPr>
                <w:rFonts w:eastAsia="Times New Roman"/>
                <w:color w:val="000000"/>
                <w:kern w:val="0"/>
                <w:sz w:val="20"/>
                <w:szCs w:val="20"/>
                <w:lang w:val="en-US"/>
                <w14:ligatures w14:val="none"/>
              </w:rPr>
              <w:t>2.107</w:t>
            </w:r>
          </w:p>
        </w:tc>
      </w:tr>
    </w:tbl>
    <w:p w14:paraId="28A784FD" w14:textId="515CA8BD" w:rsidR="007B5FF3" w:rsidRDefault="007B5FF3" w:rsidP="00094BBD">
      <w:pPr>
        <w:pStyle w:val="Notes"/>
        <w:rPr>
          <w:rFonts w:ascii="Cambria" w:eastAsia="Cambria" w:hAnsi="Cambria" w:cs="Cambria"/>
          <w:color w:val="000000"/>
          <w:sz w:val="22"/>
          <w:szCs w:val="22"/>
        </w:rPr>
      </w:pPr>
      <w:r>
        <w:rPr>
          <w:i/>
        </w:rPr>
        <w:t xml:space="preserve">Note: </w:t>
      </w:r>
      <w:r>
        <w:t xml:space="preserve">The table shows full estimates for </w:t>
      </w:r>
      <w:r w:rsidRPr="00EB614E">
        <w:t xml:space="preserve">Table </w:t>
      </w:r>
      <w:r w:rsidR="00EB614E" w:rsidRPr="00EB614E">
        <w:t>2</w:t>
      </w:r>
      <w:r w:rsidR="00141E8D">
        <w:t>,</w:t>
      </w:r>
      <w:r w:rsidRPr="00EB614E">
        <w:t xml:space="preserve"> </w:t>
      </w:r>
      <w:r w:rsidR="00141E8D">
        <w:t>c</w:t>
      </w:r>
      <w:r>
        <w:t xml:space="preserve">olumn (2) where the dependent variable is </w:t>
      </w:r>
      <w:proofErr w:type="gramStart"/>
      <w:r>
        <w:t>ln(</w:t>
      </w:r>
      <w:proofErr w:type="gramEnd"/>
      <w:r>
        <w:t xml:space="preserve">proportion of shared patients from PCP </w:t>
      </w:r>
      <w:r>
        <w:rPr>
          <w:i/>
        </w:rPr>
        <w:t xml:space="preserve">j </w:t>
      </w:r>
      <w:r>
        <w:t xml:space="preserve">to specialists </w:t>
      </w:r>
      <w:r>
        <w:rPr>
          <w:i/>
        </w:rPr>
        <w:t>k</w:t>
      </w:r>
      <w:r>
        <w:t>). Standard errors are clustered at the PCP’s affiliated hospital level.</w:t>
      </w:r>
    </w:p>
    <w:p w14:paraId="7785D100" w14:textId="77777777" w:rsidR="00094BBD" w:rsidRDefault="00094BBD" w:rsidP="007B5FF3"/>
    <w:p w14:paraId="6D90A80E" w14:textId="77777777" w:rsidR="00094BBD" w:rsidRDefault="00094BBD" w:rsidP="007B5FF3"/>
    <w:p w14:paraId="5428B0C5" w14:textId="77777777" w:rsidR="00094BBD" w:rsidRDefault="00094BBD" w:rsidP="007B5FF3"/>
    <w:p w14:paraId="3232324F" w14:textId="77777777" w:rsidR="00094BBD" w:rsidRDefault="00094BBD" w:rsidP="007B5FF3"/>
    <w:p w14:paraId="5F11C567" w14:textId="77777777" w:rsidR="00094BBD" w:rsidRDefault="00094BBD" w:rsidP="007B5FF3"/>
    <w:p w14:paraId="6A7A4F64" w14:textId="77777777" w:rsidR="00094BBD" w:rsidRDefault="00094BBD" w:rsidP="007B5FF3"/>
    <w:p w14:paraId="6ECD5717" w14:textId="77777777" w:rsidR="00094BBD" w:rsidRDefault="00094BBD" w:rsidP="007B5FF3"/>
    <w:p w14:paraId="3E1824BD" w14:textId="77777777" w:rsidR="00A2610E" w:rsidRDefault="00A2610E" w:rsidP="007B5FF3"/>
    <w:p w14:paraId="37EC784B" w14:textId="77777777" w:rsidR="003F2941" w:rsidRDefault="003F2941" w:rsidP="007B5FF3"/>
    <w:p w14:paraId="07779EF7" w14:textId="77777777" w:rsidR="003F2941" w:rsidRDefault="003F2941" w:rsidP="007B5FF3"/>
    <w:p w14:paraId="3DA59595" w14:textId="00C97786" w:rsidR="007B5FF3" w:rsidRDefault="007B5FF3" w:rsidP="00F80110">
      <w:pPr>
        <w:ind w:firstLine="0"/>
        <w:jc w:val="left"/>
      </w:pPr>
      <w:r w:rsidRPr="00717FD4">
        <w:rPr>
          <w:b/>
          <w:bCs/>
        </w:rPr>
        <w:lastRenderedPageBreak/>
        <w:t>Table A</w:t>
      </w:r>
      <w:r w:rsidR="00BE299F" w:rsidRPr="00717FD4">
        <w:rPr>
          <w:b/>
          <w:bCs/>
        </w:rPr>
        <w:t>2</w:t>
      </w:r>
      <w:r w:rsidR="00BE299F">
        <w:t xml:space="preserve">. </w:t>
      </w:r>
      <w:r>
        <w:t>Two-way fixed effect estimates for other patient-sharing channels</w:t>
      </w:r>
      <w:r w:rsidR="0025503F">
        <w:t>.</w:t>
      </w:r>
    </w:p>
    <w:tbl>
      <w:tblPr>
        <w:tblW w:w="9310" w:type="dxa"/>
        <w:tblLook w:val="04A0" w:firstRow="1" w:lastRow="0" w:firstColumn="1" w:lastColumn="0" w:noHBand="0" w:noVBand="1"/>
      </w:tblPr>
      <w:tblGrid>
        <w:gridCol w:w="2610"/>
        <w:gridCol w:w="1170"/>
        <w:gridCol w:w="1114"/>
        <w:gridCol w:w="1046"/>
        <w:gridCol w:w="1274"/>
        <w:gridCol w:w="1080"/>
        <w:gridCol w:w="1016"/>
      </w:tblGrid>
      <w:tr w:rsidR="00C77A0D" w:rsidRPr="00411ABF" w14:paraId="5631F42D" w14:textId="77777777" w:rsidTr="009C4536">
        <w:trPr>
          <w:trHeight w:val="376"/>
        </w:trPr>
        <w:tc>
          <w:tcPr>
            <w:tcW w:w="2610" w:type="dxa"/>
            <w:tcBorders>
              <w:top w:val="single" w:sz="4" w:space="0" w:color="auto"/>
              <w:left w:val="nil"/>
              <w:bottom w:val="nil"/>
              <w:right w:val="nil"/>
            </w:tcBorders>
            <w:shd w:val="clear" w:color="auto" w:fill="auto"/>
            <w:noWrap/>
            <w:vAlign w:val="bottom"/>
            <w:hideMark/>
          </w:tcPr>
          <w:p w14:paraId="16B81292" w14:textId="77777777" w:rsidR="00411ABF" w:rsidRPr="00411ABF" w:rsidRDefault="00411ABF" w:rsidP="00411ABF">
            <w:pPr>
              <w:spacing w:after="0" w:line="240" w:lineRule="auto"/>
              <w:ind w:firstLine="0"/>
              <w:contextualSpacing w:val="0"/>
              <w:jc w:val="left"/>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 </w:t>
            </w:r>
          </w:p>
        </w:tc>
        <w:tc>
          <w:tcPr>
            <w:tcW w:w="2284" w:type="dxa"/>
            <w:gridSpan w:val="2"/>
            <w:tcBorders>
              <w:top w:val="single" w:sz="4" w:space="0" w:color="auto"/>
              <w:left w:val="nil"/>
              <w:bottom w:val="nil"/>
              <w:right w:val="nil"/>
            </w:tcBorders>
            <w:shd w:val="clear" w:color="auto" w:fill="auto"/>
            <w:noWrap/>
            <w:vAlign w:val="bottom"/>
            <w:hideMark/>
          </w:tcPr>
          <w:p w14:paraId="2EAD1E84" w14:textId="5CD17B98"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Specialist</w:t>
            </w:r>
            <w:r w:rsidR="00141E8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to</w:t>
            </w:r>
            <w:r w:rsidR="00141E8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PCP</w:t>
            </w:r>
          </w:p>
        </w:tc>
        <w:tc>
          <w:tcPr>
            <w:tcW w:w="2320" w:type="dxa"/>
            <w:gridSpan w:val="2"/>
            <w:tcBorders>
              <w:top w:val="single" w:sz="4" w:space="0" w:color="auto"/>
              <w:left w:val="nil"/>
              <w:bottom w:val="nil"/>
              <w:right w:val="nil"/>
            </w:tcBorders>
            <w:shd w:val="clear" w:color="auto" w:fill="auto"/>
            <w:noWrap/>
            <w:vAlign w:val="bottom"/>
            <w:hideMark/>
          </w:tcPr>
          <w:p w14:paraId="42787FA0" w14:textId="182322DC" w:rsidR="00411ABF" w:rsidRPr="00411ABF" w:rsidRDefault="00411ABF" w:rsidP="00411ABF">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PCP</w:t>
            </w:r>
            <w:r w:rsidR="00141E8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to</w:t>
            </w:r>
            <w:r w:rsidR="00141E8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PCP</w:t>
            </w:r>
          </w:p>
        </w:tc>
        <w:tc>
          <w:tcPr>
            <w:tcW w:w="2096" w:type="dxa"/>
            <w:gridSpan w:val="2"/>
            <w:tcBorders>
              <w:top w:val="single" w:sz="4" w:space="0" w:color="auto"/>
              <w:left w:val="nil"/>
              <w:bottom w:val="nil"/>
              <w:right w:val="nil"/>
            </w:tcBorders>
            <w:shd w:val="clear" w:color="auto" w:fill="auto"/>
            <w:noWrap/>
            <w:vAlign w:val="bottom"/>
            <w:hideMark/>
          </w:tcPr>
          <w:p w14:paraId="23C4F684" w14:textId="28F6605B" w:rsidR="00411ABF" w:rsidRPr="00411ABF" w:rsidRDefault="00411ABF" w:rsidP="00411ABF">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Specialist</w:t>
            </w:r>
            <w:r w:rsidR="00141E8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to</w:t>
            </w:r>
            <w:r w:rsidR="00141E8D">
              <w:rPr>
                <w:rFonts w:eastAsia="Times New Roman"/>
                <w:color w:val="000000"/>
                <w:kern w:val="0"/>
                <w:sz w:val="20"/>
                <w:szCs w:val="20"/>
                <w:lang w:val="en-US"/>
                <w14:ligatures w14:val="none"/>
              </w:rPr>
              <w:t>-s</w:t>
            </w:r>
            <w:r w:rsidRPr="00411ABF">
              <w:rPr>
                <w:rFonts w:eastAsia="Times New Roman"/>
                <w:color w:val="000000"/>
                <w:kern w:val="0"/>
                <w:sz w:val="20"/>
                <w:szCs w:val="20"/>
                <w:lang w:val="en-US"/>
                <w14:ligatures w14:val="none"/>
              </w:rPr>
              <w:t>pecialist</w:t>
            </w:r>
          </w:p>
        </w:tc>
      </w:tr>
      <w:tr w:rsidR="009D225F" w:rsidRPr="00411ABF" w14:paraId="214B9C16" w14:textId="77777777" w:rsidTr="009C4536">
        <w:trPr>
          <w:trHeight w:val="376"/>
        </w:trPr>
        <w:tc>
          <w:tcPr>
            <w:tcW w:w="2610" w:type="dxa"/>
            <w:tcBorders>
              <w:top w:val="nil"/>
              <w:left w:val="nil"/>
              <w:bottom w:val="single" w:sz="4" w:space="0" w:color="auto"/>
              <w:right w:val="nil"/>
            </w:tcBorders>
            <w:shd w:val="clear" w:color="auto" w:fill="auto"/>
            <w:noWrap/>
            <w:vAlign w:val="bottom"/>
            <w:hideMark/>
          </w:tcPr>
          <w:p w14:paraId="55715476" w14:textId="77777777" w:rsidR="00411ABF" w:rsidRPr="00411ABF" w:rsidRDefault="00411ABF" w:rsidP="00411ABF">
            <w:pPr>
              <w:spacing w:after="0" w:line="240" w:lineRule="auto"/>
              <w:ind w:firstLine="0"/>
              <w:contextualSpacing w:val="0"/>
              <w:jc w:val="left"/>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 </w:t>
            </w:r>
          </w:p>
        </w:tc>
        <w:tc>
          <w:tcPr>
            <w:tcW w:w="1170" w:type="dxa"/>
            <w:tcBorders>
              <w:top w:val="nil"/>
              <w:left w:val="nil"/>
              <w:bottom w:val="single" w:sz="4" w:space="0" w:color="auto"/>
              <w:right w:val="nil"/>
            </w:tcBorders>
            <w:shd w:val="clear" w:color="auto" w:fill="auto"/>
            <w:noWrap/>
            <w:vAlign w:val="bottom"/>
            <w:hideMark/>
          </w:tcPr>
          <w:p w14:paraId="77C22534" w14:textId="14A0FFD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(1)</w:t>
            </w:r>
          </w:p>
        </w:tc>
        <w:tc>
          <w:tcPr>
            <w:tcW w:w="1114" w:type="dxa"/>
            <w:tcBorders>
              <w:top w:val="nil"/>
              <w:left w:val="nil"/>
              <w:bottom w:val="single" w:sz="4" w:space="0" w:color="auto"/>
              <w:right w:val="nil"/>
            </w:tcBorders>
            <w:shd w:val="clear" w:color="auto" w:fill="auto"/>
            <w:noWrap/>
            <w:vAlign w:val="bottom"/>
            <w:hideMark/>
          </w:tcPr>
          <w:p w14:paraId="6E1A4322" w14:textId="7F839E9D"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(2)</w:t>
            </w:r>
          </w:p>
        </w:tc>
        <w:tc>
          <w:tcPr>
            <w:tcW w:w="1046" w:type="dxa"/>
            <w:tcBorders>
              <w:top w:val="nil"/>
              <w:left w:val="nil"/>
              <w:bottom w:val="single" w:sz="4" w:space="0" w:color="auto"/>
              <w:right w:val="nil"/>
            </w:tcBorders>
            <w:shd w:val="clear" w:color="auto" w:fill="auto"/>
            <w:noWrap/>
            <w:vAlign w:val="bottom"/>
            <w:hideMark/>
          </w:tcPr>
          <w:p w14:paraId="008E6A50"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(3)</w:t>
            </w:r>
          </w:p>
        </w:tc>
        <w:tc>
          <w:tcPr>
            <w:tcW w:w="1270" w:type="dxa"/>
            <w:tcBorders>
              <w:top w:val="nil"/>
              <w:left w:val="nil"/>
              <w:bottom w:val="single" w:sz="4" w:space="0" w:color="auto"/>
              <w:right w:val="nil"/>
            </w:tcBorders>
            <w:shd w:val="clear" w:color="auto" w:fill="auto"/>
            <w:noWrap/>
            <w:vAlign w:val="bottom"/>
            <w:hideMark/>
          </w:tcPr>
          <w:p w14:paraId="72913562"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(4)</w:t>
            </w:r>
          </w:p>
        </w:tc>
        <w:tc>
          <w:tcPr>
            <w:tcW w:w="1080" w:type="dxa"/>
            <w:tcBorders>
              <w:top w:val="nil"/>
              <w:left w:val="nil"/>
              <w:bottom w:val="single" w:sz="4" w:space="0" w:color="auto"/>
              <w:right w:val="nil"/>
            </w:tcBorders>
            <w:shd w:val="clear" w:color="auto" w:fill="auto"/>
            <w:noWrap/>
            <w:vAlign w:val="bottom"/>
            <w:hideMark/>
          </w:tcPr>
          <w:p w14:paraId="47B9E4E4"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(5)</w:t>
            </w:r>
          </w:p>
        </w:tc>
        <w:tc>
          <w:tcPr>
            <w:tcW w:w="1016" w:type="dxa"/>
            <w:tcBorders>
              <w:top w:val="nil"/>
              <w:left w:val="nil"/>
              <w:bottom w:val="single" w:sz="4" w:space="0" w:color="auto"/>
              <w:right w:val="nil"/>
            </w:tcBorders>
            <w:shd w:val="clear" w:color="auto" w:fill="auto"/>
            <w:noWrap/>
            <w:vAlign w:val="bottom"/>
            <w:hideMark/>
          </w:tcPr>
          <w:p w14:paraId="418EE09C"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(6)</w:t>
            </w:r>
          </w:p>
        </w:tc>
      </w:tr>
      <w:tr w:rsidR="009D225F" w:rsidRPr="00411ABF" w14:paraId="4DEBD861" w14:textId="77777777" w:rsidTr="009C4536">
        <w:trPr>
          <w:trHeight w:val="376"/>
        </w:trPr>
        <w:tc>
          <w:tcPr>
            <w:tcW w:w="2610" w:type="dxa"/>
            <w:tcBorders>
              <w:top w:val="nil"/>
              <w:left w:val="nil"/>
              <w:bottom w:val="nil"/>
              <w:right w:val="nil"/>
            </w:tcBorders>
            <w:shd w:val="clear" w:color="auto" w:fill="auto"/>
            <w:noWrap/>
            <w:vAlign w:val="bottom"/>
            <w:hideMark/>
          </w:tcPr>
          <w:p w14:paraId="6CAFC28B" w14:textId="77777777" w:rsidR="00411ABF" w:rsidRPr="00411ABF" w:rsidRDefault="00411ABF" w:rsidP="00411ABF">
            <w:pPr>
              <w:spacing w:after="0" w:line="240" w:lineRule="auto"/>
              <w:ind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2DC7446F" w14:textId="77777777" w:rsidR="00411ABF" w:rsidRPr="00411ABF" w:rsidRDefault="00411ABF" w:rsidP="00141E8D">
            <w:pPr>
              <w:spacing w:after="0" w:line="240" w:lineRule="auto"/>
              <w:ind w:firstLine="0"/>
              <w:contextualSpacing w:val="0"/>
              <w:jc w:val="center"/>
              <w:rPr>
                <w:rFonts w:eastAsia="Times New Roman"/>
                <w:kern w:val="0"/>
                <w:sz w:val="20"/>
                <w:szCs w:val="20"/>
                <w:lang w:val="en-US"/>
                <w14:ligatures w14:val="none"/>
              </w:rPr>
            </w:pPr>
          </w:p>
        </w:tc>
        <w:tc>
          <w:tcPr>
            <w:tcW w:w="1114" w:type="dxa"/>
            <w:tcBorders>
              <w:top w:val="nil"/>
              <w:left w:val="nil"/>
              <w:bottom w:val="nil"/>
              <w:right w:val="nil"/>
            </w:tcBorders>
            <w:shd w:val="clear" w:color="auto" w:fill="auto"/>
            <w:noWrap/>
            <w:vAlign w:val="bottom"/>
            <w:hideMark/>
          </w:tcPr>
          <w:p w14:paraId="50992C91" w14:textId="77777777" w:rsidR="00411ABF" w:rsidRPr="00411ABF" w:rsidRDefault="00411ABF" w:rsidP="00141E8D">
            <w:pPr>
              <w:spacing w:after="0" w:line="240" w:lineRule="auto"/>
              <w:ind w:firstLine="0"/>
              <w:contextualSpacing w:val="0"/>
              <w:jc w:val="center"/>
              <w:rPr>
                <w:rFonts w:eastAsia="Times New Roman"/>
                <w:kern w:val="0"/>
                <w:sz w:val="20"/>
                <w:szCs w:val="20"/>
                <w:lang w:val="en-US"/>
                <w14:ligatures w14:val="none"/>
              </w:rPr>
            </w:pPr>
          </w:p>
        </w:tc>
        <w:tc>
          <w:tcPr>
            <w:tcW w:w="1046" w:type="dxa"/>
            <w:tcBorders>
              <w:top w:val="nil"/>
              <w:left w:val="nil"/>
              <w:bottom w:val="nil"/>
              <w:right w:val="nil"/>
            </w:tcBorders>
            <w:shd w:val="clear" w:color="auto" w:fill="auto"/>
            <w:noWrap/>
            <w:vAlign w:val="bottom"/>
            <w:hideMark/>
          </w:tcPr>
          <w:p w14:paraId="1F4F9324" w14:textId="77777777" w:rsidR="00411ABF" w:rsidRPr="00411ABF" w:rsidRDefault="00411ABF" w:rsidP="00141E8D">
            <w:pPr>
              <w:spacing w:after="0" w:line="240" w:lineRule="auto"/>
              <w:ind w:firstLine="0"/>
              <w:contextualSpacing w:val="0"/>
              <w:jc w:val="center"/>
              <w:rPr>
                <w:rFonts w:eastAsia="Times New Roman"/>
                <w:kern w:val="0"/>
                <w:sz w:val="20"/>
                <w:szCs w:val="20"/>
                <w:lang w:val="en-US"/>
                <w14:ligatures w14:val="none"/>
              </w:rPr>
            </w:pPr>
          </w:p>
        </w:tc>
        <w:tc>
          <w:tcPr>
            <w:tcW w:w="1270" w:type="dxa"/>
            <w:tcBorders>
              <w:top w:val="nil"/>
              <w:left w:val="nil"/>
              <w:bottom w:val="nil"/>
              <w:right w:val="nil"/>
            </w:tcBorders>
            <w:shd w:val="clear" w:color="auto" w:fill="auto"/>
            <w:noWrap/>
            <w:vAlign w:val="bottom"/>
            <w:hideMark/>
          </w:tcPr>
          <w:p w14:paraId="4ACC8519" w14:textId="77777777" w:rsidR="00411ABF" w:rsidRPr="00411ABF" w:rsidRDefault="00411ABF" w:rsidP="00141E8D">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231AF2B1" w14:textId="77777777" w:rsidR="00411ABF" w:rsidRPr="00411ABF" w:rsidRDefault="00411ABF" w:rsidP="00141E8D">
            <w:pPr>
              <w:spacing w:after="0" w:line="240" w:lineRule="auto"/>
              <w:ind w:firstLine="0"/>
              <w:contextualSpacing w:val="0"/>
              <w:jc w:val="center"/>
              <w:rPr>
                <w:rFonts w:eastAsia="Times New Roman"/>
                <w:kern w:val="0"/>
                <w:sz w:val="20"/>
                <w:szCs w:val="20"/>
                <w:lang w:val="en-US"/>
                <w14:ligatures w14:val="none"/>
              </w:rPr>
            </w:pPr>
          </w:p>
        </w:tc>
        <w:tc>
          <w:tcPr>
            <w:tcW w:w="1016" w:type="dxa"/>
            <w:tcBorders>
              <w:top w:val="nil"/>
              <w:left w:val="nil"/>
              <w:bottom w:val="nil"/>
              <w:right w:val="nil"/>
            </w:tcBorders>
            <w:shd w:val="clear" w:color="auto" w:fill="auto"/>
            <w:noWrap/>
            <w:vAlign w:val="bottom"/>
            <w:hideMark/>
          </w:tcPr>
          <w:p w14:paraId="5BDD2546" w14:textId="77777777" w:rsidR="00411ABF" w:rsidRPr="00411ABF" w:rsidRDefault="00411ABF" w:rsidP="00141E8D">
            <w:pPr>
              <w:spacing w:after="0" w:line="240" w:lineRule="auto"/>
              <w:ind w:firstLine="0"/>
              <w:contextualSpacing w:val="0"/>
              <w:jc w:val="center"/>
              <w:rPr>
                <w:rFonts w:eastAsia="Times New Roman"/>
                <w:kern w:val="0"/>
                <w:sz w:val="20"/>
                <w:szCs w:val="20"/>
                <w:lang w:val="en-US"/>
                <w14:ligatures w14:val="none"/>
              </w:rPr>
            </w:pPr>
          </w:p>
        </w:tc>
      </w:tr>
      <w:tr w:rsidR="00A52D22" w:rsidRPr="00411ABF" w14:paraId="57F0C5B8" w14:textId="77777777" w:rsidTr="009C4536">
        <w:trPr>
          <w:trHeight w:val="376"/>
        </w:trPr>
        <w:tc>
          <w:tcPr>
            <w:tcW w:w="2610" w:type="dxa"/>
            <w:tcBorders>
              <w:top w:val="nil"/>
              <w:left w:val="nil"/>
              <w:bottom w:val="nil"/>
              <w:right w:val="nil"/>
            </w:tcBorders>
            <w:shd w:val="clear" w:color="auto" w:fill="auto"/>
            <w:noWrap/>
            <w:vAlign w:val="bottom"/>
            <w:hideMark/>
          </w:tcPr>
          <w:p w14:paraId="6BD8D4EE" w14:textId="344A4C0D" w:rsidR="00411ABF" w:rsidRPr="00F80110" w:rsidRDefault="00411ABF" w:rsidP="00A52D22">
            <w:pPr>
              <w:spacing w:after="0" w:line="240" w:lineRule="auto"/>
              <w:ind w:left="-110" w:firstLine="0"/>
              <w:contextualSpacing w:val="0"/>
              <w:jc w:val="left"/>
              <w:rPr>
                <w:rFonts w:eastAsia="Times New Roman"/>
                <w:i/>
                <w:iCs/>
                <w:color w:val="000000"/>
                <w:kern w:val="0"/>
                <w:sz w:val="20"/>
                <w:szCs w:val="20"/>
                <w:lang w:val="en-US"/>
                <w14:ligatures w14:val="none"/>
              </w:rPr>
            </w:pPr>
            <w:r w:rsidRPr="00F80110">
              <w:rPr>
                <w:rFonts w:eastAsia="Times New Roman"/>
                <w:i/>
                <w:iCs/>
                <w:color w:val="000000"/>
                <w:kern w:val="0"/>
                <w:sz w:val="20"/>
                <w:szCs w:val="20"/>
                <w:lang w:val="en-US"/>
                <w14:ligatures w14:val="none"/>
              </w:rPr>
              <w:t>Switch</w:t>
            </w:r>
            <w:r w:rsidR="00D52D0B" w:rsidRPr="00F80110">
              <w:rPr>
                <w:rFonts w:eastAsia="Times New Roman"/>
                <w:i/>
                <w:iCs/>
                <w:color w:val="000000"/>
                <w:kern w:val="0"/>
                <w:sz w:val="20"/>
                <w:szCs w:val="20"/>
                <w:lang w:val="en-US"/>
                <w14:ligatures w14:val="none"/>
              </w:rPr>
              <w:t>-</w:t>
            </w:r>
            <w:r w:rsidRPr="00F80110">
              <w:rPr>
                <w:rFonts w:eastAsia="Times New Roman"/>
                <w:i/>
                <w:iCs/>
                <w:color w:val="000000"/>
                <w:kern w:val="0"/>
                <w:sz w:val="20"/>
                <w:szCs w:val="20"/>
                <w:lang w:val="en-US"/>
                <w14:ligatures w14:val="none"/>
              </w:rPr>
              <w:t>to</w:t>
            </w:r>
            <w:r w:rsidR="00D52D0B" w:rsidRPr="00F80110">
              <w:rPr>
                <w:rFonts w:eastAsia="Times New Roman"/>
                <w:i/>
                <w:iCs/>
                <w:color w:val="000000"/>
                <w:kern w:val="0"/>
                <w:sz w:val="20"/>
                <w:szCs w:val="20"/>
                <w:lang w:val="en-US"/>
                <w14:ligatures w14:val="none"/>
              </w:rPr>
              <w:t>-s</w:t>
            </w:r>
            <w:r w:rsidRPr="00F80110">
              <w:rPr>
                <w:rFonts w:eastAsia="Times New Roman"/>
                <w:i/>
                <w:iCs/>
                <w:color w:val="000000"/>
                <w:kern w:val="0"/>
                <w:sz w:val="20"/>
                <w:szCs w:val="20"/>
                <w:lang w:val="en-US"/>
                <w14:ligatures w14:val="none"/>
              </w:rPr>
              <w:t>ame</w:t>
            </w:r>
          </w:p>
        </w:tc>
        <w:tc>
          <w:tcPr>
            <w:tcW w:w="1170" w:type="dxa"/>
            <w:tcBorders>
              <w:top w:val="nil"/>
              <w:left w:val="nil"/>
              <w:bottom w:val="nil"/>
              <w:right w:val="nil"/>
            </w:tcBorders>
            <w:shd w:val="clear" w:color="auto" w:fill="auto"/>
            <w:noWrap/>
            <w:vAlign w:val="bottom"/>
            <w:hideMark/>
          </w:tcPr>
          <w:p w14:paraId="786DAA8A"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0.013</w:t>
            </w:r>
          </w:p>
        </w:tc>
        <w:tc>
          <w:tcPr>
            <w:tcW w:w="1114" w:type="dxa"/>
            <w:tcBorders>
              <w:top w:val="nil"/>
              <w:left w:val="nil"/>
              <w:bottom w:val="nil"/>
              <w:right w:val="nil"/>
            </w:tcBorders>
            <w:shd w:val="clear" w:color="auto" w:fill="auto"/>
            <w:noWrap/>
            <w:vAlign w:val="bottom"/>
            <w:hideMark/>
          </w:tcPr>
          <w:p w14:paraId="2234688B"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0.018</w:t>
            </w:r>
          </w:p>
        </w:tc>
        <w:tc>
          <w:tcPr>
            <w:tcW w:w="1046" w:type="dxa"/>
            <w:tcBorders>
              <w:top w:val="nil"/>
              <w:left w:val="nil"/>
              <w:bottom w:val="nil"/>
              <w:right w:val="nil"/>
            </w:tcBorders>
            <w:shd w:val="clear" w:color="auto" w:fill="auto"/>
            <w:noWrap/>
            <w:vAlign w:val="bottom"/>
            <w:hideMark/>
          </w:tcPr>
          <w:p w14:paraId="4F9B7270"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0.022</w:t>
            </w:r>
          </w:p>
        </w:tc>
        <w:tc>
          <w:tcPr>
            <w:tcW w:w="1270" w:type="dxa"/>
            <w:tcBorders>
              <w:top w:val="nil"/>
              <w:left w:val="nil"/>
              <w:bottom w:val="nil"/>
              <w:right w:val="nil"/>
            </w:tcBorders>
            <w:shd w:val="clear" w:color="auto" w:fill="auto"/>
            <w:noWrap/>
            <w:vAlign w:val="bottom"/>
            <w:hideMark/>
          </w:tcPr>
          <w:p w14:paraId="198219A4"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0.019</w:t>
            </w:r>
          </w:p>
        </w:tc>
        <w:tc>
          <w:tcPr>
            <w:tcW w:w="1080" w:type="dxa"/>
            <w:tcBorders>
              <w:top w:val="nil"/>
              <w:left w:val="nil"/>
              <w:bottom w:val="nil"/>
              <w:right w:val="nil"/>
            </w:tcBorders>
            <w:shd w:val="clear" w:color="auto" w:fill="auto"/>
            <w:noWrap/>
            <w:vAlign w:val="bottom"/>
            <w:hideMark/>
          </w:tcPr>
          <w:p w14:paraId="2F1E7216"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0.016</w:t>
            </w:r>
          </w:p>
        </w:tc>
        <w:tc>
          <w:tcPr>
            <w:tcW w:w="1016" w:type="dxa"/>
            <w:tcBorders>
              <w:top w:val="nil"/>
              <w:left w:val="nil"/>
              <w:bottom w:val="nil"/>
              <w:right w:val="nil"/>
            </w:tcBorders>
            <w:shd w:val="clear" w:color="auto" w:fill="auto"/>
            <w:noWrap/>
            <w:vAlign w:val="bottom"/>
            <w:hideMark/>
          </w:tcPr>
          <w:p w14:paraId="3E0B70BD"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0.017</w:t>
            </w:r>
          </w:p>
        </w:tc>
      </w:tr>
      <w:tr w:rsidR="00A52D22" w:rsidRPr="00411ABF" w14:paraId="30C08E63" w14:textId="77777777" w:rsidTr="009C4536">
        <w:trPr>
          <w:trHeight w:val="376"/>
        </w:trPr>
        <w:tc>
          <w:tcPr>
            <w:tcW w:w="2610" w:type="dxa"/>
            <w:tcBorders>
              <w:top w:val="nil"/>
              <w:left w:val="nil"/>
              <w:bottom w:val="nil"/>
              <w:right w:val="nil"/>
            </w:tcBorders>
            <w:shd w:val="clear" w:color="auto" w:fill="auto"/>
            <w:noWrap/>
            <w:vAlign w:val="bottom"/>
            <w:hideMark/>
          </w:tcPr>
          <w:p w14:paraId="4ADE137D" w14:textId="77777777"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449E6E9D"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(0.020)</w:t>
            </w:r>
          </w:p>
        </w:tc>
        <w:tc>
          <w:tcPr>
            <w:tcW w:w="1114" w:type="dxa"/>
            <w:tcBorders>
              <w:top w:val="nil"/>
              <w:left w:val="nil"/>
              <w:bottom w:val="nil"/>
              <w:right w:val="nil"/>
            </w:tcBorders>
            <w:shd w:val="clear" w:color="auto" w:fill="auto"/>
            <w:noWrap/>
            <w:vAlign w:val="bottom"/>
            <w:hideMark/>
          </w:tcPr>
          <w:p w14:paraId="0D064C76"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(0.020)</w:t>
            </w:r>
          </w:p>
        </w:tc>
        <w:tc>
          <w:tcPr>
            <w:tcW w:w="1046" w:type="dxa"/>
            <w:tcBorders>
              <w:top w:val="nil"/>
              <w:left w:val="nil"/>
              <w:bottom w:val="nil"/>
              <w:right w:val="nil"/>
            </w:tcBorders>
            <w:shd w:val="clear" w:color="auto" w:fill="auto"/>
            <w:noWrap/>
            <w:vAlign w:val="bottom"/>
            <w:hideMark/>
          </w:tcPr>
          <w:p w14:paraId="45B01306"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(0.047)</w:t>
            </w:r>
          </w:p>
        </w:tc>
        <w:tc>
          <w:tcPr>
            <w:tcW w:w="1270" w:type="dxa"/>
            <w:tcBorders>
              <w:top w:val="nil"/>
              <w:left w:val="nil"/>
              <w:bottom w:val="nil"/>
              <w:right w:val="nil"/>
            </w:tcBorders>
            <w:shd w:val="clear" w:color="auto" w:fill="auto"/>
            <w:noWrap/>
            <w:vAlign w:val="bottom"/>
            <w:hideMark/>
          </w:tcPr>
          <w:p w14:paraId="0ED6A3F3"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(0.047)</w:t>
            </w:r>
          </w:p>
        </w:tc>
        <w:tc>
          <w:tcPr>
            <w:tcW w:w="1080" w:type="dxa"/>
            <w:tcBorders>
              <w:top w:val="nil"/>
              <w:left w:val="nil"/>
              <w:bottom w:val="nil"/>
              <w:right w:val="nil"/>
            </w:tcBorders>
            <w:shd w:val="clear" w:color="auto" w:fill="auto"/>
            <w:noWrap/>
            <w:vAlign w:val="bottom"/>
            <w:hideMark/>
          </w:tcPr>
          <w:p w14:paraId="5B5C61CA"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(0.013)</w:t>
            </w:r>
          </w:p>
        </w:tc>
        <w:tc>
          <w:tcPr>
            <w:tcW w:w="1016" w:type="dxa"/>
            <w:tcBorders>
              <w:top w:val="nil"/>
              <w:left w:val="nil"/>
              <w:bottom w:val="nil"/>
              <w:right w:val="nil"/>
            </w:tcBorders>
            <w:shd w:val="clear" w:color="auto" w:fill="auto"/>
            <w:noWrap/>
            <w:vAlign w:val="bottom"/>
            <w:hideMark/>
          </w:tcPr>
          <w:p w14:paraId="02206B49"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(0.012)</w:t>
            </w:r>
          </w:p>
        </w:tc>
      </w:tr>
      <w:tr w:rsidR="00A52D22" w:rsidRPr="00411ABF" w14:paraId="3DC0E1D6" w14:textId="77777777" w:rsidTr="009C4536">
        <w:trPr>
          <w:trHeight w:val="376"/>
        </w:trPr>
        <w:tc>
          <w:tcPr>
            <w:tcW w:w="2610" w:type="dxa"/>
            <w:tcBorders>
              <w:top w:val="nil"/>
              <w:left w:val="nil"/>
              <w:bottom w:val="nil"/>
              <w:right w:val="nil"/>
            </w:tcBorders>
            <w:shd w:val="clear" w:color="auto" w:fill="auto"/>
            <w:noWrap/>
            <w:vAlign w:val="bottom"/>
          </w:tcPr>
          <w:p w14:paraId="7E734348" w14:textId="77777777" w:rsidR="00466ABF" w:rsidRPr="00411ABF" w:rsidRDefault="00466ABF" w:rsidP="00A52D22">
            <w:pPr>
              <w:spacing w:after="0" w:line="240" w:lineRule="auto"/>
              <w:ind w:left="-110"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tcPr>
          <w:p w14:paraId="26E92B67" w14:textId="60A55FFD" w:rsidR="00466ABF" w:rsidRPr="00411ABF" w:rsidRDefault="00466ABF" w:rsidP="009C4536">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[0.013]</w:t>
            </w:r>
          </w:p>
        </w:tc>
        <w:tc>
          <w:tcPr>
            <w:tcW w:w="1114" w:type="dxa"/>
            <w:tcBorders>
              <w:top w:val="nil"/>
              <w:left w:val="nil"/>
              <w:bottom w:val="nil"/>
              <w:right w:val="nil"/>
            </w:tcBorders>
            <w:shd w:val="clear" w:color="auto" w:fill="auto"/>
            <w:noWrap/>
            <w:vAlign w:val="bottom"/>
          </w:tcPr>
          <w:p w14:paraId="5A32C6D6" w14:textId="4BD46CC5" w:rsidR="00466ABF" w:rsidRPr="00411ABF" w:rsidRDefault="00466ABF" w:rsidP="009C4536">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[0.018]</w:t>
            </w:r>
          </w:p>
        </w:tc>
        <w:tc>
          <w:tcPr>
            <w:tcW w:w="1046" w:type="dxa"/>
            <w:tcBorders>
              <w:top w:val="nil"/>
              <w:left w:val="nil"/>
              <w:bottom w:val="nil"/>
              <w:right w:val="nil"/>
            </w:tcBorders>
            <w:shd w:val="clear" w:color="auto" w:fill="auto"/>
            <w:noWrap/>
            <w:vAlign w:val="bottom"/>
          </w:tcPr>
          <w:p w14:paraId="6902F753" w14:textId="28FDC817" w:rsidR="00466ABF" w:rsidRPr="00411ABF" w:rsidRDefault="00466ABF" w:rsidP="009C4536">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[0.022]</w:t>
            </w:r>
          </w:p>
        </w:tc>
        <w:tc>
          <w:tcPr>
            <w:tcW w:w="1270" w:type="dxa"/>
            <w:tcBorders>
              <w:top w:val="nil"/>
              <w:left w:val="nil"/>
              <w:bottom w:val="nil"/>
              <w:right w:val="nil"/>
            </w:tcBorders>
            <w:shd w:val="clear" w:color="auto" w:fill="auto"/>
            <w:noWrap/>
            <w:vAlign w:val="bottom"/>
          </w:tcPr>
          <w:p w14:paraId="31D72776" w14:textId="0A7F3DCA" w:rsidR="00466ABF" w:rsidRPr="00411ABF" w:rsidRDefault="00466ABF" w:rsidP="009C4536">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[0.019]</w:t>
            </w:r>
          </w:p>
        </w:tc>
        <w:tc>
          <w:tcPr>
            <w:tcW w:w="1080" w:type="dxa"/>
            <w:tcBorders>
              <w:top w:val="nil"/>
              <w:left w:val="nil"/>
              <w:bottom w:val="nil"/>
              <w:right w:val="nil"/>
            </w:tcBorders>
            <w:shd w:val="clear" w:color="auto" w:fill="auto"/>
            <w:noWrap/>
            <w:vAlign w:val="bottom"/>
          </w:tcPr>
          <w:p w14:paraId="26119A75" w14:textId="31554D54" w:rsidR="00466ABF" w:rsidRPr="00411ABF" w:rsidRDefault="00466ABF" w:rsidP="009C4536">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[0.016]</w:t>
            </w:r>
          </w:p>
        </w:tc>
        <w:tc>
          <w:tcPr>
            <w:tcW w:w="1016" w:type="dxa"/>
            <w:tcBorders>
              <w:top w:val="nil"/>
              <w:left w:val="nil"/>
              <w:bottom w:val="nil"/>
              <w:right w:val="nil"/>
            </w:tcBorders>
            <w:shd w:val="clear" w:color="auto" w:fill="auto"/>
            <w:noWrap/>
            <w:vAlign w:val="bottom"/>
          </w:tcPr>
          <w:p w14:paraId="0C5F4403" w14:textId="5912669E" w:rsidR="00466ABF" w:rsidRPr="00411ABF" w:rsidRDefault="00466ABF" w:rsidP="009C4536">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[0.017]</w:t>
            </w:r>
          </w:p>
        </w:tc>
      </w:tr>
      <w:tr w:rsidR="00A52D22" w:rsidRPr="00411ABF" w14:paraId="08F706DB" w14:textId="77777777" w:rsidTr="009C4536">
        <w:trPr>
          <w:trHeight w:val="376"/>
        </w:trPr>
        <w:tc>
          <w:tcPr>
            <w:tcW w:w="2610" w:type="dxa"/>
            <w:tcBorders>
              <w:top w:val="nil"/>
              <w:left w:val="nil"/>
              <w:bottom w:val="nil"/>
              <w:right w:val="nil"/>
            </w:tcBorders>
            <w:shd w:val="clear" w:color="auto" w:fill="auto"/>
            <w:noWrap/>
            <w:vAlign w:val="bottom"/>
            <w:hideMark/>
          </w:tcPr>
          <w:p w14:paraId="66232EA7" w14:textId="77777777"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6EC1A078" w14:textId="77777777" w:rsidR="00411ABF" w:rsidRPr="00411ABF" w:rsidRDefault="00411ABF" w:rsidP="009C4536">
            <w:pPr>
              <w:spacing w:after="0" w:line="240" w:lineRule="auto"/>
              <w:ind w:firstLine="0"/>
              <w:contextualSpacing w:val="0"/>
              <w:jc w:val="center"/>
              <w:rPr>
                <w:rFonts w:eastAsia="Times New Roman"/>
                <w:kern w:val="0"/>
                <w:sz w:val="20"/>
                <w:szCs w:val="20"/>
                <w:lang w:val="en-US"/>
                <w14:ligatures w14:val="none"/>
              </w:rPr>
            </w:pPr>
          </w:p>
        </w:tc>
        <w:tc>
          <w:tcPr>
            <w:tcW w:w="1114" w:type="dxa"/>
            <w:tcBorders>
              <w:top w:val="nil"/>
              <w:left w:val="nil"/>
              <w:bottom w:val="nil"/>
              <w:right w:val="nil"/>
            </w:tcBorders>
            <w:shd w:val="clear" w:color="auto" w:fill="auto"/>
            <w:noWrap/>
            <w:vAlign w:val="bottom"/>
            <w:hideMark/>
          </w:tcPr>
          <w:p w14:paraId="153619B3" w14:textId="77777777" w:rsidR="00411ABF" w:rsidRPr="00411ABF" w:rsidRDefault="00411ABF" w:rsidP="009C4536">
            <w:pPr>
              <w:spacing w:after="0" w:line="240" w:lineRule="auto"/>
              <w:ind w:firstLine="0"/>
              <w:contextualSpacing w:val="0"/>
              <w:jc w:val="center"/>
              <w:rPr>
                <w:rFonts w:eastAsia="Times New Roman"/>
                <w:kern w:val="0"/>
                <w:sz w:val="20"/>
                <w:szCs w:val="20"/>
                <w:lang w:val="en-US"/>
                <w14:ligatures w14:val="none"/>
              </w:rPr>
            </w:pPr>
          </w:p>
        </w:tc>
        <w:tc>
          <w:tcPr>
            <w:tcW w:w="1046" w:type="dxa"/>
            <w:tcBorders>
              <w:top w:val="nil"/>
              <w:left w:val="nil"/>
              <w:bottom w:val="nil"/>
              <w:right w:val="nil"/>
            </w:tcBorders>
            <w:shd w:val="clear" w:color="auto" w:fill="auto"/>
            <w:noWrap/>
            <w:vAlign w:val="bottom"/>
            <w:hideMark/>
          </w:tcPr>
          <w:p w14:paraId="5784B67A" w14:textId="77777777" w:rsidR="00411ABF" w:rsidRPr="00411ABF" w:rsidRDefault="00411ABF" w:rsidP="009C4536">
            <w:pPr>
              <w:spacing w:after="0" w:line="240" w:lineRule="auto"/>
              <w:ind w:firstLine="0"/>
              <w:contextualSpacing w:val="0"/>
              <w:jc w:val="center"/>
              <w:rPr>
                <w:rFonts w:eastAsia="Times New Roman"/>
                <w:kern w:val="0"/>
                <w:sz w:val="20"/>
                <w:szCs w:val="20"/>
                <w:lang w:val="en-US"/>
                <w14:ligatures w14:val="none"/>
              </w:rPr>
            </w:pPr>
          </w:p>
        </w:tc>
        <w:tc>
          <w:tcPr>
            <w:tcW w:w="1270" w:type="dxa"/>
            <w:tcBorders>
              <w:top w:val="nil"/>
              <w:left w:val="nil"/>
              <w:bottom w:val="nil"/>
              <w:right w:val="nil"/>
            </w:tcBorders>
            <w:shd w:val="clear" w:color="auto" w:fill="auto"/>
            <w:noWrap/>
            <w:vAlign w:val="bottom"/>
            <w:hideMark/>
          </w:tcPr>
          <w:p w14:paraId="195946FB" w14:textId="77777777" w:rsidR="00411ABF" w:rsidRPr="00411ABF" w:rsidRDefault="00411ABF" w:rsidP="009C4536">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1104CACD" w14:textId="77777777" w:rsidR="00411ABF" w:rsidRPr="00411ABF" w:rsidRDefault="00411ABF" w:rsidP="009C4536">
            <w:pPr>
              <w:spacing w:after="0" w:line="240" w:lineRule="auto"/>
              <w:ind w:firstLine="0"/>
              <w:contextualSpacing w:val="0"/>
              <w:jc w:val="center"/>
              <w:rPr>
                <w:rFonts w:eastAsia="Times New Roman"/>
                <w:kern w:val="0"/>
                <w:sz w:val="20"/>
                <w:szCs w:val="20"/>
                <w:lang w:val="en-US"/>
                <w14:ligatures w14:val="none"/>
              </w:rPr>
            </w:pPr>
          </w:p>
        </w:tc>
        <w:tc>
          <w:tcPr>
            <w:tcW w:w="1016" w:type="dxa"/>
            <w:tcBorders>
              <w:top w:val="nil"/>
              <w:left w:val="nil"/>
              <w:bottom w:val="nil"/>
              <w:right w:val="nil"/>
            </w:tcBorders>
            <w:shd w:val="clear" w:color="auto" w:fill="auto"/>
            <w:noWrap/>
            <w:vAlign w:val="bottom"/>
            <w:hideMark/>
          </w:tcPr>
          <w:p w14:paraId="7FE4D61D" w14:textId="77777777" w:rsidR="00411ABF" w:rsidRPr="00411ABF" w:rsidRDefault="00411ABF" w:rsidP="009C4536">
            <w:pPr>
              <w:spacing w:after="0" w:line="240" w:lineRule="auto"/>
              <w:ind w:firstLine="0"/>
              <w:contextualSpacing w:val="0"/>
              <w:jc w:val="center"/>
              <w:rPr>
                <w:rFonts w:eastAsia="Times New Roman"/>
                <w:kern w:val="0"/>
                <w:sz w:val="20"/>
                <w:szCs w:val="20"/>
                <w:lang w:val="en-US"/>
                <w14:ligatures w14:val="none"/>
              </w:rPr>
            </w:pPr>
          </w:p>
        </w:tc>
      </w:tr>
      <w:tr w:rsidR="00A52D22" w:rsidRPr="00411ABF" w14:paraId="7575E911" w14:textId="77777777" w:rsidTr="009C4536">
        <w:trPr>
          <w:trHeight w:val="376"/>
        </w:trPr>
        <w:tc>
          <w:tcPr>
            <w:tcW w:w="2610" w:type="dxa"/>
            <w:tcBorders>
              <w:top w:val="nil"/>
              <w:left w:val="nil"/>
              <w:bottom w:val="nil"/>
              <w:right w:val="nil"/>
            </w:tcBorders>
            <w:shd w:val="clear" w:color="auto" w:fill="auto"/>
            <w:noWrap/>
            <w:vAlign w:val="bottom"/>
            <w:hideMark/>
          </w:tcPr>
          <w:p w14:paraId="07CEBDD4" w14:textId="77777777"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N</w:t>
            </w:r>
          </w:p>
        </w:tc>
        <w:tc>
          <w:tcPr>
            <w:tcW w:w="1170" w:type="dxa"/>
            <w:tcBorders>
              <w:top w:val="nil"/>
              <w:left w:val="nil"/>
              <w:bottom w:val="nil"/>
              <w:right w:val="nil"/>
            </w:tcBorders>
            <w:shd w:val="clear" w:color="auto" w:fill="auto"/>
            <w:noWrap/>
            <w:vAlign w:val="bottom"/>
            <w:hideMark/>
          </w:tcPr>
          <w:p w14:paraId="21551F52" w14:textId="546B0CAF"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316</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876</w:t>
            </w:r>
          </w:p>
        </w:tc>
        <w:tc>
          <w:tcPr>
            <w:tcW w:w="1114" w:type="dxa"/>
            <w:tcBorders>
              <w:top w:val="nil"/>
              <w:left w:val="nil"/>
              <w:bottom w:val="nil"/>
              <w:right w:val="nil"/>
            </w:tcBorders>
            <w:shd w:val="clear" w:color="auto" w:fill="auto"/>
            <w:noWrap/>
            <w:vAlign w:val="bottom"/>
            <w:hideMark/>
          </w:tcPr>
          <w:p w14:paraId="599F5432" w14:textId="29D27D4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316</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876</w:t>
            </w:r>
          </w:p>
        </w:tc>
        <w:tc>
          <w:tcPr>
            <w:tcW w:w="1046" w:type="dxa"/>
            <w:tcBorders>
              <w:top w:val="nil"/>
              <w:left w:val="nil"/>
              <w:bottom w:val="nil"/>
              <w:right w:val="nil"/>
            </w:tcBorders>
            <w:shd w:val="clear" w:color="auto" w:fill="auto"/>
            <w:noWrap/>
            <w:vAlign w:val="bottom"/>
            <w:hideMark/>
          </w:tcPr>
          <w:p w14:paraId="506DDFF9" w14:textId="0B1CCF42"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40</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338</w:t>
            </w:r>
          </w:p>
        </w:tc>
        <w:tc>
          <w:tcPr>
            <w:tcW w:w="1270" w:type="dxa"/>
            <w:tcBorders>
              <w:top w:val="nil"/>
              <w:left w:val="nil"/>
              <w:bottom w:val="nil"/>
              <w:right w:val="nil"/>
            </w:tcBorders>
            <w:shd w:val="clear" w:color="auto" w:fill="auto"/>
            <w:noWrap/>
            <w:vAlign w:val="bottom"/>
            <w:hideMark/>
          </w:tcPr>
          <w:p w14:paraId="22363D2F" w14:textId="6B47CEDF"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40</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338</w:t>
            </w:r>
          </w:p>
        </w:tc>
        <w:tc>
          <w:tcPr>
            <w:tcW w:w="1080" w:type="dxa"/>
            <w:tcBorders>
              <w:top w:val="nil"/>
              <w:left w:val="nil"/>
              <w:bottom w:val="nil"/>
              <w:right w:val="nil"/>
            </w:tcBorders>
            <w:shd w:val="clear" w:color="auto" w:fill="auto"/>
            <w:noWrap/>
            <w:vAlign w:val="bottom"/>
            <w:hideMark/>
          </w:tcPr>
          <w:p w14:paraId="15D5F2DE" w14:textId="4C708D93"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1</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189</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635</w:t>
            </w:r>
          </w:p>
        </w:tc>
        <w:tc>
          <w:tcPr>
            <w:tcW w:w="1016" w:type="dxa"/>
            <w:tcBorders>
              <w:top w:val="nil"/>
              <w:left w:val="nil"/>
              <w:bottom w:val="nil"/>
              <w:right w:val="nil"/>
            </w:tcBorders>
            <w:shd w:val="clear" w:color="auto" w:fill="auto"/>
            <w:noWrap/>
            <w:vAlign w:val="bottom"/>
            <w:hideMark/>
          </w:tcPr>
          <w:p w14:paraId="4BD2EA5E" w14:textId="763D500F"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1</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189</w:t>
            </w:r>
            <w:r w:rsidR="0032530D">
              <w:rPr>
                <w:rFonts w:eastAsia="Times New Roman"/>
                <w:color w:val="000000"/>
                <w:kern w:val="0"/>
                <w:sz w:val="20"/>
                <w:szCs w:val="20"/>
                <w:lang w:val="en-US"/>
                <w14:ligatures w14:val="none"/>
              </w:rPr>
              <w:t>,</w:t>
            </w:r>
            <w:r w:rsidRPr="00411ABF">
              <w:rPr>
                <w:rFonts w:eastAsia="Times New Roman"/>
                <w:color w:val="000000"/>
                <w:kern w:val="0"/>
                <w:sz w:val="20"/>
                <w:szCs w:val="20"/>
                <w:lang w:val="en-US"/>
                <w14:ligatures w14:val="none"/>
              </w:rPr>
              <w:t>635</w:t>
            </w:r>
          </w:p>
        </w:tc>
      </w:tr>
      <w:tr w:rsidR="00A52D22" w:rsidRPr="00411ABF" w14:paraId="3D405AC0" w14:textId="77777777" w:rsidTr="009C4536">
        <w:trPr>
          <w:trHeight w:val="376"/>
        </w:trPr>
        <w:tc>
          <w:tcPr>
            <w:tcW w:w="2610" w:type="dxa"/>
            <w:tcBorders>
              <w:top w:val="nil"/>
              <w:left w:val="nil"/>
              <w:bottom w:val="nil"/>
              <w:right w:val="nil"/>
            </w:tcBorders>
            <w:shd w:val="clear" w:color="auto" w:fill="auto"/>
            <w:noWrap/>
            <w:vAlign w:val="bottom"/>
          </w:tcPr>
          <w:p w14:paraId="477B37F9" w14:textId="7BAB87DE"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tcPr>
          <w:p w14:paraId="5D1F1C9A" w14:textId="6A526714"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114" w:type="dxa"/>
            <w:tcBorders>
              <w:top w:val="nil"/>
              <w:left w:val="nil"/>
              <w:bottom w:val="nil"/>
              <w:right w:val="nil"/>
            </w:tcBorders>
            <w:shd w:val="clear" w:color="auto" w:fill="auto"/>
            <w:noWrap/>
            <w:vAlign w:val="bottom"/>
          </w:tcPr>
          <w:p w14:paraId="0D993549" w14:textId="0BDD3E6C"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46" w:type="dxa"/>
            <w:tcBorders>
              <w:top w:val="nil"/>
              <w:left w:val="nil"/>
              <w:bottom w:val="nil"/>
              <w:right w:val="nil"/>
            </w:tcBorders>
            <w:shd w:val="clear" w:color="auto" w:fill="auto"/>
            <w:noWrap/>
            <w:vAlign w:val="bottom"/>
          </w:tcPr>
          <w:p w14:paraId="499DF63B" w14:textId="093E8CC9"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270" w:type="dxa"/>
            <w:tcBorders>
              <w:top w:val="nil"/>
              <w:left w:val="nil"/>
              <w:bottom w:val="nil"/>
              <w:right w:val="nil"/>
            </w:tcBorders>
            <w:shd w:val="clear" w:color="auto" w:fill="auto"/>
            <w:noWrap/>
            <w:vAlign w:val="bottom"/>
          </w:tcPr>
          <w:p w14:paraId="4BFBFE90" w14:textId="68F8BB88"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80" w:type="dxa"/>
            <w:tcBorders>
              <w:top w:val="nil"/>
              <w:left w:val="nil"/>
              <w:bottom w:val="nil"/>
              <w:right w:val="nil"/>
            </w:tcBorders>
            <w:shd w:val="clear" w:color="auto" w:fill="auto"/>
            <w:noWrap/>
            <w:vAlign w:val="bottom"/>
          </w:tcPr>
          <w:p w14:paraId="1D61BEF2" w14:textId="4D488811"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16" w:type="dxa"/>
            <w:tcBorders>
              <w:top w:val="nil"/>
              <w:left w:val="nil"/>
              <w:bottom w:val="nil"/>
              <w:right w:val="nil"/>
            </w:tcBorders>
            <w:shd w:val="clear" w:color="auto" w:fill="auto"/>
            <w:noWrap/>
            <w:vAlign w:val="bottom"/>
          </w:tcPr>
          <w:p w14:paraId="49E6FB37" w14:textId="76337E9C"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r>
      <w:tr w:rsidR="00A52D22" w:rsidRPr="00411ABF" w14:paraId="0CC42497" w14:textId="77777777" w:rsidTr="009C4536">
        <w:trPr>
          <w:trHeight w:val="376"/>
        </w:trPr>
        <w:tc>
          <w:tcPr>
            <w:tcW w:w="2610" w:type="dxa"/>
            <w:tcBorders>
              <w:top w:val="nil"/>
              <w:left w:val="nil"/>
              <w:bottom w:val="nil"/>
              <w:right w:val="nil"/>
            </w:tcBorders>
            <w:shd w:val="clear" w:color="auto" w:fill="auto"/>
            <w:noWrap/>
            <w:vAlign w:val="bottom"/>
          </w:tcPr>
          <w:p w14:paraId="68E6558F" w14:textId="308D1498"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tcPr>
          <w:p w14:paraId="676D38AC" w14:textId="2F5BD0AE"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114" w:type="dxa"/>
            <w:tcBorders>
              <w:top w:val="nil"/>
              <w:left w:val="nil"/>
              <w:bottom w:val="nil"/>
              <w:right w:val="nil"/>
            </w:tcBorders>
            <w:shd w:val="clear" w:color="auto" w:fill="auto"/>
            <w:noWrap/>
            <w:vAlign w:val="bottom"/>
          </w:tcPr>
          <w:p w14:paraId="642403A3" w14:textId="7061654C"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46" w:type="dxa"/>
            <w:tcBorders>
              <w:top w:val="nil"/>
              <w:left w:val="nil"/>
              <w:bottom w:val="nil"/>
              <w:right w:val="nil"/>
            </w:tcBorders>
            <w:shd w:val="clear" w:color="auto" w:fill="auto"/>
            <w:noWrap/>
            <w:vAlign w:val="bottom"/>
          </w:tcPr>
          <w:p w14:paraId="54AC664C" w14:textId="6377F664"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270" w:type="dxa"/>
            <w:tcBorders>
              <w:top w:val="nil"/>
              <w:left w:val="nil"/>
              <w:bottom w:val="nil"/>
              <w:right w:val="nil"/>
            </w:tcBorders>
            <w:shd w:val="clear" w:color="auto" w:fill="auto"/>
            <w:noWrap/>
            <w:vAlign w:val="bottom"/>
          </w:tcPr>
          <w:p w14:paraId="74DD4287" w14:textId="0C3435D2"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80" w:type="dxa"/>
            <w:tcBorders>
              <w:top w:val="nil"/>
              <w:left w:val="nil"/>
              <w:bottom w:val="nil"/>
              <w:right w:val="nil"/>
            </w:tcBorders>
            <w:shd w:val="clear" w:color="auto" w:fill="auto"/>
            <w:noWrap/>
            <w:vAlign w:val="bottom"/>
          </w:tcPr>
          <w:p w14:paraId="674E3BD6" w14:textId="4A016473"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16" w:type="dxa"/>
            <w:tcBorders>
              <w:top w:val="nil"/>
              <w:left w:val="nil"/>
              <w:bottom w:val="nil"/>
              <w:right w:val="nil"/>
            </w:tcBorders>
            <w:shd w:val="clear" w:color="auto" w:fill="auto"/>
            <w:noWrap/>
            <w:vAlign w:val="bottom"/>
          </w:tcPr>
          <w:p w14:paraId="3F5A7841" w14:textId="32775B3B"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r>
      <w:tr w:rsidR="00A52D22" w:rsidRPr="00411ABF" w14:paraId="3C2C53B1" w14:textId="77777777" w:rsidTr="009C4536">
        <w:trPr>
          <w:trHeight w:val="376"/>
        </w:trPr>
        <w:tc>
          <w:tcPr>
            <w:tcW w:w="2610" w:type="dxa"/>
            <w:tcBorders>
              <w:top w:val="nil"/>
              <w:left w:val="nil"/>
              <w:bottom w:val="nil"/>
              <w:right w:val="nil"/>
            </w:tcBorders>
            <w:shd w:val="clear" w:color="auto" w:fill="auto"/>
            <w:noWrap/>
            <w:vAlign w:val="bottom"/>
          </w:tcPr>
          <w:p w14:paraId="5BBC7990" w14:textId="4CA2B4EC"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tcPr>
          <w:p w14:paraId="689078CE" w14:textId="190394C2"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114" w:type="dxa"/>
            <w:tcBorders>
              <w:top w:val="nil"/>
              <w:left w:val="nil"/>
              <w:bottom w:val="nil"/>
              <w:right w:val="nil"/>
            </w:tcBorders>
            <w:shd w:val="clear" w:color="auto" w:fill="auto"/>
            <w:noWrap/>
            <w:vAlign w:val="bottom"/>
          </w:tcPr>
          <w:p w14:paraId="09775B78" w14:textId="396E93D8"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46" w:type="dxa"/>
            <w:tcBorders>
              <w:top w:val="nil"/>
              <w:left w:val="nil"/>
              <w:bottom w:val="nil"/>
              <w:right w:val="nil"/>
            </w:tcBorders>
            <w:shd w:val="clear" w:color="auto" w:fill="auto"/>
            <w:noWrap/>
            <w:vAlign w:val="bottom"/>
          </w:tcPr>
          <w:p w14:paraId="42FCBBE6" w14:textId="622A963D"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270" w:type="dxa"/>
            <w:tcBorders>
              <w:top w:val="nil"/>
              <w:left w:val="nil"/>
              <w:bottom w:val="nil"/>
              <w:right w:val="nil"/>
            </w:tcBorders>
            <w:shd w:val="clear" w:color="auto" w:fill="auto"/>
            <w:noWrap/>
            <w:vAlign w:val="bottom"/>
          </w:tcPr>
          <w:p w14:paraId="74C12DF5" w14:textId="16D29B06"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80" w:type="dxa"/>
            <w:tcBorders>
              <w:top w:val="nil"/>
              <w:left w:val="nil"/>
              <w:bottom w:val="nil"/>
              <w:right w:val="nil"/>
            </w:tcBorders>
            <w:shd w:val="clear" w:color="auto" w:fill="auto"/>
            <w:noWrap/>
            <w:vAlign w:val="bottom"/>
          </w:tcPr>
          <w:p w14:paraId="320D142E" w14:textId="2891E822"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c>
          <w:tcPr>
            <w:tcW w:w="1016" w:type="dxa"/>
            <w:tcBorders>
              <w:top w:val="nil"/>
              <w:left w:val="nil"/>
              <w:bottom w:val="nil"/>
              <w:right w:val="nil"/>
            </w:tcBorders>
            <w:shd w:val="clear" w:color="auto" w:fill="auto"/>
            <w:noWrap/>
            <w:vAlign w:val="bottom"/>
          </w:tcPr>
          <w:p w14:paraId="3ACBEC12" w14:textId="0083279D" w:rsidR="00411ABF" w:rsidRPr="00411ABF" w:rsidRDefault="00411ABF" w:rsidP="00D5284E">
            <w:pPr>
              <w:spacing w:after="0" w:line="240" w:lineRule="auto"/>
              <w:ind w:firstLine="0"/>
              <w:contextualSpacing w:val="0"/>
              <w:jc w:val="left"/>
              <w:rPr>
                <w:rFonts w:eastAsia="Times New Roman"/>
                <w:color w:val="000000"/>
                <w:kern w:val="0"/>
                <w:sz w:val="20"/>
                <w:szCs w:val="20"/>
                <w:lang w:val="en-US"/>
                <w14:ligatures w14:val="none"/>
              </w:rPr>
            </w:pPr>
          </w:p>
        </w:tc>
      </w:tr>
      <w:tr w:rsidR="00A52D22" w:rsidRPr="00411ABF" w14:paraId="6A7AACE6" w14:textId="77777777" w:rsidTr="009C4536">
        <w:trPr>
          <w:trHeight w:val="376"/>
        </w:trPr>
        <w:tc>
          <w:tcPr>
            <w:tcW w:w="2610" w:type="dxa"/>
            <w:tcBorders>
              <w:top w:val="nil"/>
              <w:left w:val="nil"/>
              <w:bottom w:val="nil"/>
              <w:right w:val="nil"/>
            </w:tcBorders>
            <w:shd w:val="clear" w:color="auto" w:fill="auto"/>
            <w:noWrap/>
            <w:vAlign w:val="bottom"/>
            <w:hideMark/>
          </w:tcPr>
          <w:p w14:paraId="0B938F63" w14:textId="77777777"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Year FE</w:t>
            </w:r>
          </w:p>
        </w:tc>
        <w:tc>
          <w:tcPr>
            <w:tcW w:w="1170" w:type="dxa"/>
            <w:tcBorders>
              <w:top w:val="nil"/>
              <w:left w:val="nil"/>
              <w:bottom w:val="nil"/>
              <w:right w:val="nil"/>
            </w:tcBorders>
            <w:shd w:val="clear" w:color="auto" w:fill="auto"/>
            <w:noWrap/>
            <w:vAlign w:val="bottom"/>
            <w:hideMark/>
          </w:tcPr>
          <w:p w14:paraId="36F07386"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114" w:type="dxa"/>
            <w:tcBorders>
              <w:top w:val="nil"/>
              <w:left w:val="nil"/>
              <w:bottom w:val="nil"/>
              <w:right w:val="nil"/>
            </w:tcBorders>
            <w:shd w:val="clear" w:color="auto" w:fill="auto"/>
            <w:noWrap/>
            <w:vAlign w:val="bottom"/>
            <w:hideMark/>
          </w:tcPr>
          <w:p w14:paraId="418CBC1D"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46" w:type="dxa"/>
            <w:tcBorders>
              <w:top w:val="nil"/>
              <w:left w:val="nil"/>
              <w:bottom w:val="nil"/>
              <w:right w:val="nil"/>
            </w:tcBorders>
            <w:shd w:val="clear" w:color="auto" w:fill="auto"/>
            <w:noWrap/>
            <w:vAlign w:val="bottom"/>
            <w:hideMark/>
          </w:tcPr>
          <w:p w14:paraId="4F19759B"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270" w:type="dxa"/>
            <w:tcBorders>
              <w:top w:val="nil"/>
              <w:left w:val="nil"/>
              <w:bottom w:val="nil"/>
              <w:right w:val="nil"/>
            </w:tcBorders>
            <w:shd w:val="clear" w:color="auto" w:fill="auto"/>
            <w:noWrap/>
            <w:vAlign w:val="bottom"/>
            <w:hideMark/>
          </w:tcPr>
          <w:p w14:paraId="1EC1A9AE"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80" w:type="dxa"/>
            <w:tcBorders>
              <w:top w:val="nil"/>
              <w:left w:val="nil"/>
              <w:bottom w:val="nil"/>
              <w:right w:val="nil"/>
            </w:tcBorders>
            <w:shd w:val="clear" w:color="auto" w:fill="auto"/>
            <w:noWrap/>
            <w:vAlign w:val="bottom"/>
            <w:hideMark/>
          </w:tcPr>
          <w:p w14:paraId="0697410C"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16" w:type="dxa"/>
            <w:tcBorders>
              <w:top w:val="nil"/>
              <w:left w:val="nil"/>
              <w:bottom w:val="nil"/>
              <w:right w:val="nil"/>
            </w:tcBorders>
            <w:shd w:val="clear" w:color="auto" w:fill="auto"/>
            <w:noWrap/>
            <w:vAlign w:val="bottom"/>
            <w:hideMark/>
          </w:tcPr>
          <w:p w14:paraId="73A70BC0"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r>
      <w:tr w:rsidR="00A52D22" w:rsidRPr="00411ABF" w14:paraId="1AB23C70" w14:textId="77777777" w:rsidTr="009C4536">
        <w:trPr>
          <w:trHeight w:val="376"/>
        </w:trPr>
        <w:tc>
          <w:tcPr>
            <w:tcW w:w="2610" w:type="dxa"/>
            <w:tcBorders>
              <w:top w:val="nil"/>
              <w:left w:val="nil"/>
              <w:bottom w:val="nil"/>
              <w:right w:val="nil"/>
            </w:tcBorders>
            <w:shd w:val="clear" w:color="auto" w:fill="auto"/>
            <w:noWrap/>
            <w:vAlign w:val="bottom"/>
            <w:hideMark/>
          </w:tcPr>
          <w:p w14:paraId="7F47DFF9" w14:textId="42935B8C"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 xml:space="preserve">Physician </w:t>
            </w:r>
            <w:r w:rsidR="00D52D0B">
              <w:rPr>
                <w:rFonts w:eastAsia="Times New Roman"/>
                <w:color w:val="000000"/>
                <w:kern w:val="0"/>
                <w:sz w:val="20"/>
                <w:szCs w:val="20"/>
                <w:lang w:val="en-US"/>
                <w14:ligatures w14:val="none"/>
              </w:rPr>
              <w:t>p</w:t>
            </w:r>
            <w:r w:rsidRPr="00411ABF">
              <w:rPr>
                <w:rFonts w:eastAsia="Times New Roman"/>
                <w:color w:val="000000"/>
                <w:kern w:val="0"/>
                <w:sz w:val="20"/>
                <w:szCs w:val="20"/>
                <w:lang w:val="en-US"/>
                <w14:ligatures w14:val="none"/>
              </w:rPr>
              <w:t>air FE</w:t>
            </w:r>
          </w:p>
        </w:tc>
        <w:tc>
          <w:tcPr>
            <w:tcW w:w="1170" w:type="dxa"/>
            <w:tcBorders>
              <w:top w:val="nil"/>
              <w:left w:val="nil"/>
              <w:bottom w:val="nil"/>
              <w:right w:val="nil"/>
            </w:tcBorders>
            <w:shd w:val="clear" w:color="auto" w:fill="auto"/>
            <w:noWrap/>
            <w:vAlign w:val="bottom"/>
            <w:hideMark/>
          </w:tcPr>
          <w:p w14:paraId="03684D4B"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114" w:type="dxa"/>
            <w:tcBorders>
              <w:top w:val="nil"/>
              <w:left w:val="nil"/>
              <w:bottom w:val="nil"/>
              <w:right w:val="nil"/>
            </w:tcBorders>
            <w:shd w:val="clear" w:color="auto" w:fill="auto"/>
            <w:noWrap/>
            <w:vAlign w:val="bottom"/>
            <w:hideMark/>
          </w:tcPr>
          <w:p w14:paraId="5369F735"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46" w:type="dxa"/>
            <w:tcBorders>
              <w:top w:val="nil"/>
              <w:left w:val="nil"/>
              <w:bottom w:val="nil"/>
              <w:right w:val="nil"/>
            </w:tcBorders>
            <w:shd w:val="clear" w:color="auto" w:fill="auto"/>
            <w:noWrap/>
            <w:vAlign w:val="bottom"/>
            <w:hideMark/>
          </w:tcPr>
          <w:p w14:paraId="233D989A"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270" w:type="dxa"/>
            <w:tcBorders>
              <w:top w:val="nil"/>
              <w:left w:val="nil"/>
              <w:bottom w:val="nil"/>
              <w:right w:val="nil"/>
            </w:tcBorders>
            <w:shd w:val="clear" w:color="auto" w:fill="auto"/>
            <w:noWrap/>
            <w:vAlign w:val="bottom"/>
            <w:hideMark/>
          </w:tcPr>
          <w:p w14:paraId="0D141873"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80" w:type="dxa"/>
            <w:tcBorders>
              <w:top w:val="nil"/>
              <w:left w:val="nil"/>
              <w:bottom w:val="nil"/>
              <w:right w:val="nil"/>
            </w:tcBorders>
            <w:shd w:val="clear" w:color="auto" w:fill="auto"/>
            <w:noWrap/>
            <w:vAlign w:val="bottom"/>
            <w:hideMark/>
          </w:tcPr>
          <w:p w14:paraId="56FAB8B6"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16" w:type="dxa"/>
            <w:tcBorders>
              <w:top w:val="nil"/>
              <w:left w:val="nil"/>
              <w:bottom w:val="nil"/>
              <w:right w:val="nil"/>
            </w:tcBorders>
            <w:shd w:val="clear" w:color="auto" w:fill="auto"/>
            <w:noWrap/>
            <w:vAlign w:val="bottom"/>
            <w:hideMark/>
          </w:tcPr>
          <w:p w14:paraId="6B8CFC26"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r>
      <w:tr w:rsidR="00A52D22" w:rsidRPr="00411ABF" w14:paraId="7FA7F3C5" w14:textId="77777777" w:rsidTr="009C4536">
        <w:trPr>
          <w:trHeight w:val="376"/>
        </w:trPr>
        <w:tc>
          <w:tcPr>
            <w:tcW w:w="2610" w:type="dxa"/>
            <w:tcBorders>
              <w:top w:val="nil"/>
              <w:left w:val="nil"/>
              <w:bottom w:val="nil"/>
              <w:right w:val="nil"/>
            </w:tcBorders>
            <w:shd w:val="clear" w:color="auto" w:fill="auto"/>
            <w:noWrap/>
            <w:vAlign w:val="bottom"/>
            <w:hideMark/>
          </w:tcPr>
          <w:p w14:paraId="42C54744" w14:textId="77777777"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Controls</w:t>
            </w:r>
          </w:p>
        </w:tc>
        <w:tc>
          <w:tcPr>
            <w:tcW w:w="1170" w:type="dxa"/>
            <w:tcBorders>
              <w:top w:val="nil"/>
              <w:left w:val="nil"/>
              <w:bottom w:val="nil"/>
              <w:right w:val="nil"/>
            </w:tcBorders>
            <w:shd w:val="clear" w:color="auto" w:fill="auto"/>
            <w:noWrap/>
            <w:vAlign w:val="bottom"/>
            <w:hideMark/>
          </w:tcPr>
          <w:p w14:paraId="254BC67C"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114" w:type="dxa"/>
            <w:tcBorders>
              <w:top w:val="nil"/>
              <w:left w:val="nil"/>
              <w:bottom w:val="nil"/>
              <w:right w:val="nil"/>
            </w:tcBorders>
            <w:shd w:val="clear" w:color="auto" w:fill="auto"/>
            <w:noWrap/>
            <w:vAlign w:val="bottom"/>
            <w:hideMark/>
          </w:tcPr>
          <w:p w14:paraId="670A4129"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46" w:type="dxa"/>
            <w:tcBorders>
              <w:top w:val="nil"/>
              <w:left w:val="nil"/>
              <w:bottom w:val="nil"/>
              <w:right w:val="nil"/>
            </w:tcBorders>
            <w:shd w:val="clear" w:color="auto" w:fill="auto"/>
            <w:noWrap/>
            <w:vAlign w:val="bottom"/>
            <w:hideMark/>
          </w:tcPr>
          <w:p w14:paraId="0F72B1FE"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270" w:type="dxa"/>
            <w:tcBorders>
              <w:top w:val="nil"/>
              <w:left w:val="nil"/>
              <w:bottom w:val="nil"/>
              <w:right w:val="nil"/>
            </w:tcBorders>
            <w:shd w:val="clear" w:color="auto" w:fill="auto"/>
            <w:noWrap/>
            <w:vAlign w:val="bottom"/>
            <w:hideMark/>
          </w:tcPr>
          <w:p w14:paraId="3E23068F"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80" w:type="dxa"/>
            <w:tcBorders>
              <w:top w:val="nil"/>
              <w:left w:val="nil"/>
              <w:bottom w:val="nil"/>
              <w:right w:val="nil"/>
            </w:tcBorders>
            <w:shd w:val="clear" w:color="auto" w:fill="auto"/>
            <w:noWrap/>
            <w:vAlign w:val="bottom"/>
            <w:hideMark/>
          </w:tcPr>
          <w:p w14:paraId="60BF7902"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16" w:type="dxa"/>
            <w:tcBorders>
              <w:top w:val="nil"/>
              <w:left w:val="nil"/>
              <w:bottom w:val="nil"/>
              <w:right w:val="nil"/>
            </w:tcBorders>
            <w:shd w:val="clear" w:color="auto" w:fill="auto"/>
            <w:noWrap/>
            <w:vAlign w:val="bottom"/>
            <w:hideMark/>
          </w:tcPr>
          <w:p w14:paraId="2C92327F"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r>
      <w:tr w:rsidR="00A52D22" w:rsidRPr="00411ABF" w14:paraId="2E9E0C1C" w14:textId="77777777" w:rsidTr="009C4536">
        <w:trPr>
          <w:trHeight w:val="376"/>
        </w:trPr>
        <w:tc>
          <w:tcPr>
            <w:tcW w:w="2610" w:type="dxa"/>
            <w:tcBorders>
              <w:top w:val="nil"/>
              <w:left w:val="nil"/>
              <w:bottom w:val="single" w:sz="4" w:space="0" w:color="auto"/>
              <w:right w:val="nil"/>
            </w:tcBorders>
            <w:shd w:val="clear" w:color="auto" w:fill="auto"/>
            <w:noWrap/>
            <w:vAlign w:val="bottom"/>
            <w:hideMark/>
          </w:tcPr>
          <w:p w14:paraId="693FD143" w14:textId="6EA8FFBC" w:rsidR="00411ABF" w:rsidRPr="00411ABF" w:rsidRDefault="00411ABF" w:rsidP="00A52D22">
            <w:pPr>
              <w:spacing w:after="0" w:line="240" w:lineRule="auto"/>
              <w:ind w:left="-110" w:firstLine="0"/>
              <w:contextualSpacing w:val="0"/>
              <w:jc w:val="left"/>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 xml:space="preserve">HRR-specific </w:t>
            </w:r>
            <w:r w:rsidR="00D52D0B">
              <w:rPr>
                <w:rFonts w:eastAsia="Times New Roman"/>
                <w:color w:val="000000"/>
                <w:kern w:val="0"/>
                <w:sz w:val="20"/>
                <w:szCs w:val="20"/>
                <w:lang w:val="en-US"/>
                <w14:ligatures w14:val="none"/>
              </w:rPr>
              <w:t>t</w:t>
            </w:r>
            <w:r w:rsidRPr="00411ABF">
              <w:rPr>
                <w:rFonts w:eastAsia="Times New Roman"/>
                <w:color w:val="000000"/>
                <w:kern w:val="0"/>
                <w:sz w:val="20"/>
                <w:szCs w:val="20"/>
                <w:lang w:val="en-US"/>
                <w14:ligatures w14:val="none"/>
              </w:rPr>
              <w:t xml:space="preserve">ime </w:t>
            </w:r>
            <w:r w:rsidR="00D52D0B">
              <w:rPr>
                <w:rFonts w:eastAsia="Times New Roman"/>
                <w:color w:val="000000"/>
                <w:kern w:val="0"/>
                <w:sz w:val="20"/>
                <w:szCs w:val="20"/>
                <w:lang w:val="en-US"/>
                <w14:ligatures w14:val="none"/>
              </w:rPr>
              <w:t>t</w:t>
            </w:r>
            <w:r w:rsidRPr="00411ABF">
              <w:rPr>
                <w:rFonts w:eastAsia="Times New Roman"/>
                <w:color w:val="000000"/>
                <w:kern w:val="0"/>
                <w:sz w:val="20"/>
                <w:szCs w:val="20"/>
                <w:lang w:val="en-US"/>
                <w14:ligatures w14:val="none"/>
              </w:rPr>
              <w:t>rend</w:t>
            </w:r>
          </w:p>
        </w:tc>
        <w:tc>
          <w:tcPr>
            <w:tcW w:w="1170" w:type="dxa"/>
            <w:tcBorders>
              <w:top w:val="nil"/>
              <w:left w:val="nil"/>
              <w:bottom w:val="single" w:sz="4" w:space="0" w:color="auto"/>
              <w:right w:val="nil"/>
            </w:tcBorders>
            <w:shd w:val="clear" w:color="auto" w:fill="auto"/>
            <w:noWrap/>
            <w:vAlign w:val="bottom"/>
            <w:hideMark/>
          </w:tcPr>
          <w:p w14:paraId="504BEB8E" w14:textId="7768E01F"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p>
        </w:tc>
        <w:tc>
          <w:tcPr>
            <w:tcW w:w="1114" w:type="dxa"/>
            <w:tcBorders>
              <w:top w:val="nil"/>
              <w:left w:val="nil"/>
              <w:bottom w:val="single" w:sz="4" w:space="0" w:color="auto"/>
              <w:right w:val="nil"/>
            </w:tcBorders>
            <w:shd w:val="clear" w:color="auto" w:fill="auto"/>
            <w:noWrap/>
            <w:vAlign w:val="bottom"/>
            <w:hideMark/>
          </w:tcPr>
          <w:p w14:paraId="0B9875DD"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46" w:type="dxa"/>
            <w:tcBorders>
              <w:top w:val="nil"/>
              <w:left w:val="nil"/>
              <w:bottom w:val="single" w:sz="4" w:space="0" w:color="auto"/>
              <w:right w:val="nil"/>
            </w:tcBorders>
            <w:shd w:val="clear" w:color="auto" w:fill="auto"/>
            <w:noWrap/>
            <w:vAlign w:val="bottom"/>
            <w:hideMark/>
          </w:tcPr>
          <w:p w14:paraId="72EE5980" w14:textId="0D6B0578"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p>
        </w:tc>
        <w:tc>
          <w:tcPr>
            <w:tcW w:w="1270" w:type="dxa"/>
            <w:tcBorders>
              <w:top w:val="nil"/>
              <w:left w:val="nil"/>
              <w:bottom w:val="single" w:sz="4" w:space="0" w:color="auto"/>
              <w:right w:val="nil"/>
            </w:tcBorders>
            <w:shd w:val="clear" w:color="auto" w:fill="auto"/>
            <w:noWrap/>
            <w:vAlign w:val="bottom"/>
            <w:hideMark/>
          </w:tcPr>
          <w:p w14:paraId="3CEC88DF"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c>
          <w:tcPr>
            <w:tcW w:w="1080" w:type="dxa"/>
            <w:tcBorders>
              <w:top w:val="nil"/>
              <w:left w:val="nil"/>
              <w:bottom w:val="single" w:sz="4" w:space="0" w:color="auto"/>
              <w:right w:val="nil"/>
            </w:tcBorders>
            <w:shd w:val="clear" w:color="auto" w:fill="auto"/>
            <w:noWrap/>
            <w:vAlign w:val="bottom"/>
            <w:hideMark/>
          </w:tcPr>
          <w:p w14:paraId="594BB923" w14:textId="5DBD77FA"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p>
        </w:tc>
        <w:tc>
          <w:tcPr>
            <w:tcW w:w="1016" w:type="dxa"/>
            <w:tcBorders>
              <w:top w:val="nil"/>
              <w:left w:val="nil"/>
              <w:bottom w:val="single" w:sz="4" w:space="0" w:color="auto"/>
              <w:right w:val="nil"/>
            </w:tcBorders>
            <w:shd w:val="clear" w:color="auto" w:fill="auto"/>
            <w:noWrap/>
            <w:vAlign w:val="bottom"/>
            <w:hideMark/>
          </w:tcPr>
          <w:p w14:paraId="490A63A8" w14:textId="77777777" w:rsidR="00411ABF" w:rsidRPr="00411ABF" w:rsidRDefault="00411ABF" w:rsidP="009C4536">
            <w:pPr>
              <w:spacing w:after="0" w:line="240" w:lineRule="auto"/>
              <w:ind w:firstLine="0"/>
              <w:contextualSpacing w:val="0"/>
              <w:jc w:val="center"/>
              <w:rPr>
                <w:rFonts w:eastAsia="Times New Roman"/>
                <w:color w:val="000000"/>
                <w:kern w:val="0"/>
                <w:sz w:val="20"/>
                <w:szCs w:val="20"/>
                <w:lang w:val="en-US"/>
                <w14:ligatures w14:val="none"/>
              </w:rPr>
            </w:pPr>
            <w:r w:rsidRPr="00411ABF">
              <w:rPr>
                <w:rFonts w:eastAsia="Times New Roman"/>
                <w:color w:val="000000"/>
                <w:kern w:val="0"/>
                <w:sz w:val="20"/>
                <w:szCs w:val="20"/>
                <w:lang w:val="en-US"/>
                <w14:ligatures w14:val="none"/>
              </w:rPr>
              <w:t>Yes</w:t>
            </w:r>
          </w:p>
        </w:tc>
      </w:tr>
    </w:tbl>
    <w:p w14:paraId="54799674" w14:textId="4AB865DD" w:rsidR="00E6702A" w:rsidRPr="00CF64FC" w:rsidRDefault="007B5FF3" w:rsidP="00F73553">
      <w:pPr>
        <w:pStyle w:val="Notes"/>
        <w:sectPr w:rsidR="00E6702A" w:rsidRPr="00CF64FC" w:rsidSect="00870293">
          <w:pgSz w:w="12240" w:h="15840"/>
          <w:pgMar w:top="1440" w:right="1440" w:bottom="1440" w:left="1440" w:header="720" w:footer="720" w:gutter="0"/>
          <w:cols w:space="720"/>
          <w:docGrid w:linePitch="360"/>
        </w:sectPr>
      </w:pPr>
      <w:r>
        <w:rPr>
          <w:i/>
        </w:rPr>
        <w:t xml:space="preserve">Note: </w:t>
      </w:r>
      <w:r>
        <w:t xml:space="preserve">Estimates in Table A2 are based on three different samples: </w:t>
      </w:r>
      <w:r w:rsidR="00141E8D">
        <w:t>S</w:t>
      </w:r>
      <w:r>
        <w:t xml:space="preserve">pecialist-to-PCP, PCP-to-PCP, and </w:t>
      </w:r>
      <w:r w:rsidR="007B0AEF">
        <w:t>Specialist-to</w:t>
      </w:r>
      <w:r>
        <w:t>-specialist. For each subsample,</w:t>
      </w:r>
      <w:r w:rsidR="00035AA6">
        <w:t xml:space="preserve"> we </w:t>
      </w:r>
      <w:r>
        <w:t xml:space="preserve">estimate a model with the same specification as Table </w:t>
      </w:r>
      <w:r w:rsidRPr="00E948D2">
        <w:t>2</w:t>
      </w:r>
      <w:r w:rsidR="00141E8D">
        <w:rPr>
          <w:color w:val="0000FF"/>
        </w:rPr>
        <w:t>,</w:t>
      </w:r>
      <w:r>
        <w:rPr>
          <w:color w:val="0000FF"/>
        </w:rPr>
        <w:t xml:space="preserve"> </w:t>
      </w:r>
      <w:r w:rsidR="00141E8D">
        <w:rPr>
          <w:color w:val="0000FF"/>
        </w:rPr>
        <w:t>c</w:t>
      </w:r>
      <w:r>
        <w:t>olumn (2) and a model with HRR-specific time trends. In all columns,</w:t>
      </w:r>
      <w:r w:rsidR="00035AA6">
        <w:t xml:space="preserve"> we </w:t>
      </w:r>
      <w:r w:rsidR="009761A1">
        <w:t>include</w:t>
      </w:r>
      <w:r>
        <w:t xml:space="preserve"> physician-pair fixed effects, year-fixed effects, and physician and hospital characteristics. Standard errors are clustered at the affiliated hospital of NPI-1</w:t>
      </w:r>
      <w:r w:rsidR="00466ABF">
        <w:t>.</w:t>
      </w:r>
      <w:r w:rsidR="00466ABF" w:rsidRPr="00466ABF">
        <w:t xml:space="preserve"> </w:t>
      </w:r>
      <w:r w:rsidR="00466ABF">
        <w:t xml:space="preserve">Exact percentage changes calculate as </w:t>
      </w:r>
      <m:oMath>
        <m:sSup>
          <m:sSupPr>
            <m:ctrlPr>
              <w:rPr>
                <w:rFonts w:ascii="Cambria Math" w:eastAsia="Times New Roman" w:hAnsi="Cambria Math"/>
                <w:i/>
                <w:iCs w:val="0"/>
                <w:szCs w:val="20"/>
                <w:lang w:val="en-US"/>
              </w:rPr>
            </m:ctrlPr>
          </m:sSupPr>
          <m:e>
            <m:r>
              <w:rPr>
                <w:rFonts w:ascii="Cambria Math" w:eastAsia="Times New Roman" w:hAnsi="Cambria Math"/>
                <w:szCs w:val="20"/>
              </w:rPr>
              <m:t>e</m:t>
            </m:r>
          </m:e>
          <m:sup>
            <m:r>
              <w:rPr>
                <w:rFonts w:ascii="Cambria Math" w:eastAsia="Times New Roman" w:hAnsi="Cambria Math"/>
                <w:szCs w:val="20"/>
                <w:lang w:val="en-US"/>
              </w:rPr>
              <m:t>β</m:t>
            </m:r>
          </m:sup>
        </m:sSup>
        <m:r>
          <w:rPr>
            <w:rFonts w:ascii="Cambria Math" w:eastAsia="Times New Roman" w:hAnsi="Cambria Math"/>
            <w:szCs w:val="20"/>
            <w:lang w:val="en-US"/>
          </w:rPr>
          <m:t>-1</m:t>
        </m:r>
      </m:oMath>
      <w:r w:rsidR="00466ABF">
        <w:t xml:space="preserve"> are in square brackets.</w:t>
      </w:r>
      <w:r>
        <w:t xml:space="preserve"> * </w:t>
      </w:r>
      <w:r>
        <w:rPr>
          <w:i/>
        </w:rPr>
        <w:t xml:space="preserve">p &lt; </w:t>
      </w:r>
      <w:r>
        <w:t>0</w:t>
      </w:r>
      <w:r>
        <w:rPr>
          <w:i/>
        </w:rPr>
        <w:t>.</w:t>
      </w:r>
      <w:r>
        <w:t xml:space="preserve">1 ** </w:t>
      </w:r>
      <w:r>
        <w:rPr>
          <w:i/>
        </w:rPr>
        <w:t xml:space="preserve">p &lt; </w:t>
      </w:r>
      <w:r>
        <w:t>0</w:t>
      </w:r>
      <w:r>
        <w:rPr>
          <w:i/>
        </w:rPr>
        <w:t>.</w:t>
      </w:r>
      <w:r>
        <w:t xml:space="preserve">05 *** </w:t>
      </w:r>
      <w:r>
        <w:rPr>
          <w:i/>
        </w:rPr>
        <w:t xml:space="preserve">p &lt; </w:t>
      </w:r>
      <w:r>
        <w:t>0</w:t>
      </w:r>
      <w:r>
        <w:rPr>
          <w:i/>
        </w:rPr>
        <w:t>.</w:t>
      </w:r>
      <w:r>
        <w:t>01</w:t>
      </w:r>
      <w:r w:rsidR="00CF64FC">
        <w:t>.</w:t>
      </w:r>
    </w:p>
    <w:p w14:paraId="6482F145" w14:textId="78991480" w:rsidR="007B5FF3" w:rsidRDefault="007B5FF3" w:rsidP="00F80110">
      <w:pPr>
        <w:ind w:firstLine="0"/>
        <w:jc w:val="left"/>
      </w:pPr>
      <w:r w:rsidRPr="00F73553">
        <w:rPr>
          <w:b/>
          <w:bCs/>
        </w:rPr>
        <w:lastRenderedPageBreak/>
        <w:t>Table A3</w:t>
      </w:r>
      <w:r w:rsidR="00F73553" w:rsidRPr="00F73553">
        <w:rPr>
          <w:b/>
          <w:bCs/>
        </w:rPr>
        <w:t>.</w:t>
      </w:r>
      <w:r>
        <w:t xml:space="preserve"> Goodman-</w:t>
      </w:r>
      <w:r w:rsidR="00464DC9">
        <w:t>B</w:t>
      </w:r>
      <w:r>
        <w:t xml:space="preserve">acon </w:t>
      </w:r>
      <w:r w:rsidR="0025503F">
        <w:t>d</w:t>
      </w:r>
      <w:r>
        <w:t xml:space="preserve">ecomposition </w:t>
      </w:r>
      <w:r w:rsidR="0025503F">
        <w:t>r</w:t>
      </w:r>
      <w:r>
        <w:t>esults</w:t>
      </w:r>
      <w:r w:rsidR="0025503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73"/>
        <w:gridCol w:w="2971"/>
      </w:tblGrid>
      <w:tr w:rsidR="005856F4" w14:paraId="2D271CDE" w14:textId="77777777" w:rsidTr="00CA6B71">
        <w:tc>
          <w:tcPr>
            <w:tcW w:w="3116" w:type="dxa"/>
            <w:tcBorders>
              <w:top w:val="single" w:sz="4" w:space="0" w:color="auto"/>
              <w:bottom w:val="single" w:sz="4" w:space="0" w:color="auto"/>
            </w:tcBorders>
          </w:tcPr>
          <w:p w14:paraId="722FD69F" w14:textId="77777777" w:rsidR="005856F4" w:rsidRPr="00D13F08" w:rsidRDefault="005856F4" w:rsidP="00F73553">
            <w:pPr>
              <w:ind w:firstLine="0"/>
              <w:jc w:val="center"/>
              <w:rPr>
                <w:sz w:val="20"/>
                <w:szCs w:val="20"/>
              </w:rPr>
            </w:pPr>
          </w:p>
        </w:tc>
        <w:tc>
          <w:tcPr>
            <w:tcW w:w="3117" w:type="dxa"/>
            <w:tcBorders>
              <w:top w:val="single" w:sz="4" w:space="0" w:color="auto"/>
              <w:bottom w:val="single" w:sz="4" w:space="0" w:color="auto"/>
            </w:tcBorders>
          </w:tcPr>
          <w:p w14:paraId="30499077" w14:textId="094E3EE2" w:rsidR="005856F4" w:rsidRPr="00D13F08" w:rsidRDefault="005856F4" w:rsidP="00F73553">
            <w:pPr>
              <w:ind w:firstLine="0"/>
              <w:jc w:val="center"/>
              <w:rPr>
                <w:sz w:val="20"/>
                <w:szCs w:val="20"/>
              </w:rPr>
            </w:pPr>
            <w:r w:rsidRPr="00D13F08">
              <w:rPr>
                <w:rFonts w:hint="eastAsia"/>
                <w:sz w:val="20"/>
                <w:szCs w:val="20"/>
              </w:rPr>
              <w:t>Beta</w:t>
            </w:r>
          </w:p>
        </w:tc>
        <w:tc>
          <w:tcPr>
            <w:tcW w:w="3117" w:type="dxa"/>
            <w:tcBorders>
              <w:top w:val="single" w:sz="4" w:space="0" w:color="auto"/>
              <w:bottom w:val="single" w:sz="4" w:space="0" w:color="auto"/>
            </w:tcBorders>
          </w:tcPr>
          <w:p w14:paraId="11380511" w14:textId="33A1BE72" w:rsidR="005856F4" w:rsidRPr="00D13F08" w:rsidRDefault="005856F4" w:rsidP="00F73553">
            <w:pPr>
              <w:ind w:firstLine="0"/>
              <w:jc w:val="center"/>
              <w:rPr>
                <w:sz w:val="20"/>
                <w:szCs w:val="20"/>
              </w:rPr>
            </w:pPr>
            <w:r w:rsidRPr="00D13F08">
              <w:rPr>
                <w:rFonts w:hint="eastAsia"/>
                <w:sz w:val="20"/>
                <w:szCs w:val="20"/>
              </w:rPr>
              <w:t xml:space="preserve">Total </w:t>
            </w:r>
            <w:r w:rsidR="00E948D2">
              <w:rPr>
                <w:sz w:val="20"/>
                <w:szCs w:val="20"/>
              </w:rPr>
              <w:t>w</w:t>
            </w:r>
            <w:r w:rsidRPr="00D13F08">
              <w:rPr>
                <w:rFonts w:hint="eastAsia"/>
                <w:sz w:val="20"/>
                <w:szCs w:val="20"/>
              </w:rPr>
              <w:t>eight</w:t>
            </w:r>
          </w:p>
        </w:tc>
      </w:tr>
      <w:tr w:rsidR="005856F4" w14:paraId="7DB5392E" w14:textId="77777777" w:rsidTr="00CA6B71">
        <w:tc>
          <w:tcPr>
            <w:tcW w:w="3116" w:type="dxa"/>
            <w:tcBorders>
              <w:top w:val="single" w:sz="4" w:space="0" w:color="auto"/>
            </w:tcBorders>
          </w:tcPr>
          <w:p w14:paraId="508B3342" w14:textId="141A451B" w:rsidR="005856F4" w:rsidRPr="00D13F08" w:rsidRDefault="005856F4" w:rsidP="00F80110">
            <w:pPr>
              <w:ind w:left="-110" w:firstLine="0"/>
              <w:jc w:val="left"/>
              <w:rPr>
                <w:sz w:val="20"/>
                <w:szCs w:val="20"/>
              </w:rPr>
            </w:pPr>
            <w:r w:rsidRPr="00D13F08">
              <w:rPr>
                <w:rFonts w:hint="eastAsia"/>
                <w:sz w:val="20"/>
                <w:szCs w:val="20"/>
              </w:rPr>
              <w:t xml:space="preserve">Timing </w:t>
            </w:r>
            <w:r w:rsidR="00D52D0B">
              <w:rPr>
                <w:sz w:val="20"/>
                <w:szCs w:val="20"/>
              </w:rPr>
              <w:t>g</w:t>
            </w:r>
            <w:r w:rsidRPr="00D13F08">
              <w:rPr>
                <w:rFonts w:hint="eastAsia"/>
                <w:sz w:val="20"/>
                <w:szCs w:val="20"/>
              </w:rPr>
              <w:t>roups</w:t>
            </w:r>
          </w:p>
        </w:tc>
        <w:tc>
          <w:tcPr>
            <w:tcW w:w="3117" w:type="dxa"/>
            <w:tcBorders>
              <w:top w:val="single" w:sz="4" w:space="0" w:color="auto"/>
            </w:tcBorders>
          </w:tcPr>
          <w:p w14:paraId="073A572D" w14:textId="73605C7C" w:rsidR="005856F4" w:rsidRPr="00D13F08" w:rsidRDefault="000D66F2" w:rsidP="00F73553">
            <w:pPr>
              <w:ind w:firstLine="0"/>
              <w:jc w:val="center"/>
              <w:rPr>
                <w:sz w:val="20"/>
                <w:szCs w:val="20"/>
              </w:rPr>
            </w:pPr>
            <w:r w:rsidRPr="00D13F08">
              <w:rPr>
                <w:rFonts w:hint="eastAsia"/>
                <w:sz w:val="20"/>
                <w:szCs w:val="20"/>
              </w:rPr>
              <w:t>0.</w:t>
            </w:r>
            <w:r w:rsidR="0067480B" w:rsidRPr="00D13F08">
              <w:rPr>
                <w:rFonts w:hint="eastAsia"/>
                <w:sz w:val="20"/>
                <w:szCs w:val="20"/>
              </w:rPr>
              <w:t>012</w:t>
            </w:r>
          </w:p>
        </w:tc>
        <w:tc>
          <w:tcPr>
            <w:tcW w:w="3117" w:type="dxa"/>
            <w:tcBorders>
              <w:top w:val="single" w:sz="4" w:space="0" w:color="auto"/>
            </w:tcBorders>
          </w:tcPr>
          <w:p w14:paraId="642F17E9" w14:textId="63D423C8" w:rsidR="005856F4" w:rsidRPr="00D13F08" w:rsidRDefault="00A63280" w:rsidP="00F73553">
            <w:pPr>
              <w:ind w:firstLine="0"/>
              <w:jc w:val="center"/>
              <w:rPr>
                <w:sz w:val="20"/>
                <w:szCs w:val="20"/>
              </w:rPr>
            </w:pPr>
            <w:r w:rsidRPr="00D13F08">
              <w:rPr>
                <w:rFonts w:hint="eastAsia"/>
                <w:sz w:val="20"/>
                <w:szCs w:val="20"/>
              </w:rPr>
              <w:t>0.006</w:t>
            </w:r>
          </w:p>
        </w:tc>
      </w:tr>
      <w:tr w:rsidR="00611A27" w14:paraId="1F1161C3" w14:textId="77777777" w:rsidTr="0028505D">
        <w:tc>
          <w:tcPr>
            <w:tcW w:w="3116" w:type="dxa"/>
          </w:tcPr>
          <w:p w14:paraId="4D6D6C16" w14:textId="77777777" w:rsidR="00611A27" w:rsidRPr="00D13F08" w:rsidRDefault="00611A27" w:rsidP="00F80110">
            <w:pPr>
              <w:ind w:left="-110" w:firstLine="0"/>
              <w:jc w:val="left"/>
              <w:rPr>
                <w:sz w:val="20"/>
                <w:szCs w:val="20"/>
              </w:rPr>
            </w:pPr>
          </w:p>
        </w:tc>
        <w:tc>
          <w:tcPr>
            <w:tcW w:w="3117" w:type="dxa"/>
          </w:tcPr>
          <w:p w14:paraId="79D85F6E" w14:textId="26C789E0" w:rsidR="00611A27" w:rsidRPr="00D13F08" w:rsidRDefault="00611A27" w:rsidP="00F73553">
            <w:pPr>
              <w:ind w:firstLine="0"/>
              <w:jc w:val="center"/>
              <w:rPr>
                <w:sz w:val="20"/>
                <w:szCs w:val="20"/>
              </w:rPr>
            </w:pPr>
            <w:r>
              <w:rPr>
                <w:sz w:val="20"/>
                <w:szCs w:val="20"/>
              </w:rPr>
              <w:t>[0.012]</w:t>
            </w:r>
          </w:p>
        </w:tc>
        <w:tc>
          <w:tcPr>
            <w:tcW w:w="3117" w:type="dxa"/>
          </w:tcPr>
          <w:p w14:paraId="7CD1FE30" w14:textId="77777777" w:rsidR="00611A27" w:rsidRPr="00D13F08" w:rsidRDefault="00611A27" w:rsidP="00F73553">
            <w:pPr>
              <w:ind w:firstLine="0"/>
              <w:jc w:val="center"/>
              <w:rPr>
                <w:sz w:val="20"/>
                <w:szCs w:val="20"/>
              </w:rPr>
            </w:pPr>
          </w:p>
        </w:tc>
      </w:tr>
      <w:tr w:rsidR="005856F4" w14:paraId="1557F8E8" w14:textId="77777777" w:rsidTr="00466ABF">
        <w:tc>
          <w:tcPr>
            <w:tcW w:w="3116" w:type="dxa"/>
          </w:tcPr>
          <w:p w14:paraId="310CFE5A" w14:textId="4A3C7B79" w:rsidR="005856F4" w:rsidRPr="00D13F08" w:rsidRDefault="005856F4" w:rsidP="00F80110">
            <w:pPr>
              <w:ind w:left="-110" w:firstLine="0"/>
              <w:jc w:val="left"/>
              <w:rPr>
                <w:sz w:val="20"/>
                <w:szCs w:val="20"/>
              </w:rPr>
            </w:pPr>
            <w:r w:rsidRPr="00D13F08">
              <w:rPr>
                <w:rFonts w:hint="eastAsia"/>
                <w:sz w:val="20"/>
                <w:szCs w:val="20"/>
              </w:rPr>
              <w:t>Timing vs.</w:t>
            </w:r>
            <w:r w:rsidR="00276DB2" w:rsidRPr="00D13F08">
              <w:rPr>
                <w:rFonts w:hint="eastAsia"/>
                <w:sz w:val="20"/>
                <w:szCs w:val="20"/>
              </w:rPr>
              <w:t xml:space="preserve"> </w:t>
            </w:r>
            <w:r w:rsidR="00A52D22">
              <w:rPr>
                <w:sz w:val="20"/>
                <w:szCs w:val="20"/>
              </w:rPr>
              <w:t>n</w:t>
            </w:r>
            <w:r w:rsidR="00276DB2" w:rsidRPr="00D13F08">
              <w:rPr>
                <w:rFonts w:hint="eastAsia"/>
                <w:sz w:val="20"/>
                <w:szCs w:val="20"/>
              </w:rPr>
              <w:t>ever</w:t>
            </w:r>
            <w:r w:rsidR="00A52D22">
              <w:rPr>
                <w:sz w:val="20"/>
                <w:szCs w:val="20"/>
              </w:rPr>
              <w:t xml:space="preserve"> </w:t>
            </w:r>
            <w:r w:rsidR="00D52D0B">
              <w:rPr>
                <w:sz w:val="20"/>
                <w:szCs w:val="20"/>
              </w:rPr>
              <w:t>t</w:t>
            </w:r>
            <w:r w:rsidR="00276DB2" w:rsidRPr="00D13F08">
              <w:rPr>
                <w:rFonts w:hint="eastAsia"/>
                <w:sz w:val="20"/>
                <w:szCs w:val="20"/>
              </w:rPr>
              <w:t>reated</w:t>
            </w:r>
          </w:p>
        </w:tc>
        <w:tc>
          <w:tcPr>
            <w:tcW w:w="3117" w:type="dxa"/>
          </w:tcPr>
          <w:p w14:paraId="5A868F32" w14:textId="2CB4FC49" w:rsidR="005856F4" w:rsidRPr="00D13F08" w:rsidRDefault="0067480B" w:rsidP="00F73553">
            <w:pPr>
              <w:ind w:firstLine="0"/>
              <w:jc w:val="center"/>
              <w:rPr>
                <w:sz w:val="20"/>
                <w:szCs w:val="20"/>
              </w:rPr>
            </w:pPr>
            <w:r w:rsidRPr="00D13F08">
              <w:rPr>
                <w:rFonts w:hint="eastAsia"/>
                <w:sz w:val="20"/>
                <w:szCs w:val="20"/>
              </w:rPr>
              <w:t>0.043</w:t>
            </w:r>
          </w:p>
        </w:tc>
        <w:tc>
          <w:tcPr>
            <w:tcW w:w="3117" w:type="dxa"/>
          </w:tcPr>
          <w:p w14:paraId="77305C75" w14:textId="422FBD58" w:rsidR="005856F4" w:rsidRPr="00D13F08" w:rsidRDefault="00A63280" w:rsidP="00F73553">
            <w:pPr>
              <w:ind w:firstLine="0"/>
              <w:jc w:val="center"/>
              <w:rPr>
                <w:sz w:val="20"/>
                <w:szCs w:val="20"/>
              </w:rPr>
            </w:pPr>
            <w:r w:rsidRPr="00D13F08">
              <w:rPr>
                <w:rFonts w:hint="eastAsia"/>
                <w:sz w:val="20"/>
                <w:szCs w:val="20"/>
              </w:rPr>
              <w:t>0.985</w:t>
            </w:r>
          </w:p>
        </w:tc>
      </w:tr>
      <w:tr w:rsidR="00611A27" w14:paraId="4ABFCB34" w14:textId="77777777" w:rsidTr="00466ABF">
        <w:tc>
          <w:tcPr>
            <w:tcW w:w="3116" w:type="dxa"/>
          </w:tcPr>
          <w:p w14:paraId="1F165FCA" w14:textId="77777777" w:rsidR="00611A27" w:rsidRPr="00D13F08" w:rsidRDefault="00611A27" w:rsidP="00F80110">
            <w:pPr>
              <w:ind w:left="-110" w:firstLine="0"/>
              <w:jc w:val="left"/>
              <w:rPr>
                <w:sz w:val="20"/>
                <w:szCs w:val="20"/>
              </w:rPr>
            </w:pPr>
          </w:p>
        </w:tc>
        <w:tc>
          <w:tcPr>
            <w:tcW w:w="3117" w:type="dxa"/>
          </w:tcPr>
          <w:p w14:paraId="3865824E" w14:textId="32747BDC" w:rsidR="00611A27" w:rsidRPr="00D13F08" w:rsidRDefault="00611A27" w:rsidP="00F73553">
            <w:pPr>
              <w:ind w:firstLine="0"/>
              <w:jc w:val="center"/>
              <w:rPr>
                <w:sz w:val="20"/>
                <w:szCs w:val="20"/>
              </w:rPr>
            </w:pPr>
            <w:r>
              <w:rPr>
                <w:sz w:val="20"/>
                <w:szCs w:val="20"/>
              </w:rPr>
              <w:t>[0.044]</w:t>
            </w:r>
          </w:p>
        </w:tc>
        <w:tc>
          <w:tcPr>
            <w:tcW w:w="3117" w:type="dxa"/>
          </w:tcPr>
          <w:p w14:paraId="2944AD79" w14:textId="77777777" w:rsidR="00611A27" w:rsidRPr="00D13F08" w:rsidRDefault="00611A27" w:rsidP="00F73553">
            <w:pPr>
              <w:ind w:firstLine="0"/>
              <w:jc w:val="center"/>
              <w:rPr>
                <w:sz w:val="20"/>
                <w:szCs w:val="20"/>
              </w:rPr>
            </w:pPr>
          </w:p>
        </w:tc>
      </w:tr>
      <w:tr w:rsidR="005856F4" w14:paraId="09EF5DD8" w14:textId="77777777" w:rsidTr="00466ABF">
        <w:tc>
          <w:tcPr>
            <w:tcW w:w="3116" w:type="dxa"/>
          </w:tcPr>
          <w:p w14:paraId="50391613" w14:textId="7F0F9D56" w:rsidR="005856F4" w:rsidRPr="00D13F08" w:rsidRDefault="00276DB2" w:rsidP="00F80110">
            <w:pPr>
              <w:ind w:left="-110" w:firstLine="0"/>
              <w:jc w:val="left"/>
              <w:rPr>
                <w:sz w:val="20"/>
                <w:szCs w:val="20"/>
              </w:rPr>
            </w:pPr>
            <w:r w:rsidRPr="00D13F08">
              <w:rPr>
                <w:rFonts w:hint="eastAsia"/>
                <w:sz w:val="20"/>
                <w:szCs w:val="20"/>
              </w:rPr>
              <w:t>Within</w:t>
            </w:r>
          </w:p>
        </w:tc>
        <w:tc>
          <w:tcPr>
            <w:tcW w:w="3117" w:type="dxa"/>
          </w:tcPr>
          <w:p w14:paraId="3910BA7C" w14:textId="78ECBA53" w:rsidR="005856F4" w:rsidRPr="00D13F08" w:rsidRDefault="0067480B" w:rsidP="00F73553">
            <w:pPr>
              <w:ind w:firstLine="0"/>
              <w:jc w:val="center"/>
              <w:rPr>
                <w:sz w:val="20"/>
                <w:szCs w:val="20"/>
              </w:rPr>
            </w:pPr>
            <w:r w:rsidRPr="00D13F08">
              <w:rPr>
                <w:rFonts w:hint="eastAsia"/>
                <w:sz w:val="20"/>
                <w:szCs w:val="20"/>
              </w:rPr>
              <w:t>-0.111</w:t>
            </w:r>
          </w:p>
        </w:tc>
        <w:tc>
          <w:tcPr>
            <w:tcW w:w="3117" w:type="dxa"/>
          </w:tcPr>
          <w:p w14:paraId="51CEE9E2" w14:textId="2969F02C" w:rsidR="005856F4" w:rsidRPr="00D13F08" w:rsidRDefault="00A63280" w:rsidP="00F73553">
            <w:pPr>
              <w:ind w:firstLine="0"/>
              <w:jc w:val="center"/>
              <w:rPr>
                <w:sz w:val="20"/>
                <w:szCs w:val="20"/>
              </w:rPr>
            </w:pPr>
            <w:r w:rsidRPr="00D13F08">
              <w:rPr>
                <w:rFonts w:hint="eastAsia"/>
                <w:sz w:val="20"/>
                <w:szCs w:val="20"/>
              </w:rPr>
              <w:t>0.010</w:t>
            </w:r>
          </w:p>
        </w:tc>
      </w:tr>
      <w:tr w:rsidR="00611A27" w14:paraId="37C44D9B" w14:textId="77777777" w:rsidTr="0028505D">
        <w:tc>
          <w:tcPr>
            <w:tcW w:w="3116" w:type="dxa"/>
            <w:tcBorders>
              <w:bottom w:val="single" w:sz="4" w:space="0" w:color="auto"/>
            </w:tcBorders>
          </w:tcPr>
          <w:p w14:paraId="51B9CA73" w14:textId="77777777" w:rsidR="00611A27" w:rsidRPr="00D13F08" w:rsidRDefault="00611A27" w:rsidP="00F80110">
            <w:pPr>
              <w:ind w:left="-110" w:firstLine="0"/>
              <w:jc w:val="left"/>
              <w:rPr>
                <w:sz w:val="20"/>
                <w:szCs w:val="20"/>
              </w:rPr>
            </w:pPr>
          </w:p>
        </w:tc>
        <w:tc>
          <w:tcPr>
            <w:tcW w:w="3117" w:type="dxa"/>
            <w:tcBorders>
              <w:bottom w:val="single" w:sz="4" w:space="0" w:color="auto"/>
            </w:tcBorders>
          </w:tcPr>
          <w:p w14:paraId="5F98816E" w14:textId="32BD1A6C" w:rsidR="00611A27" w:rsidRPr="00D13F08" w:rsidRDefault="00611A27" w:rsidP="00F73553">
            <w:pPr>
              <w:ind w:firstLine="0"/>
              <w:jc w:val="center"/>
              <w:rPr>
                <w:sz w:val="20"/>
                <w:szCs w:val="20"/>
              </w:rPr>
            </w:pPr>
            <w:r>
              <w:rPr>
                <w:sz w:val="20"/>
                <w:szCs w:val="20"/>
              </w:rPr>
              <w:t>[-0.105]</w:t>
            </w:r>
          </w:p>
        </w:tc>
        <w:tc>
          <w:tcPr>
            <w:tcW w:w="3117" w:type="dxa"/>
            <w:tcBorders>
              <w:bottom w:val="single" w:sz="4" w:space="0" w:color="auto"/>
            </w:tcBorders>
          </w:tcPr>
          <w:p w14:paraId="78AA4920" w14:textId="77777777" w:rsidR="00611A27" w:rsidRPr="00D13F08" w:rsidRDefault="00611A27" w:rsidP="00F73553">
            <w:pPr>
              <w:ind w:firstLine="0"/>
              <w:jc w:val="center"/>
              <w:rPr>
                <w:sz w:val="20"/>
                <w:szCs w:val="20"/>
              </w:rPr>
            </w:pPr>
          </w:p>
        </w:tc>
      </w:tr>
    </w:tbl>
    <w:p w14:paraId="715A532C" w14:textId="31D02269" w:rsidR="007B5FF3" w:rsidRDefault="007B5FF3" w:rsidP="00A04EDC">
      <w:pPr>
        <w:pStyle w:val="Notes"/>
      </w:pPr>
      <w:r>
        <w:rPr>
          <w:i/>
        </w:rPr>
        <w:t xml:space="preserve">Note: </w:t>
      </w:r>
      <w:r>
        <w:t xml:space="preserve">Goodman-Bacon decomposition is performed using </w:t>
      </w:r>
      <w:proofErr w:type="spellStart"/>
      <w:r>
        <w:rPr>
          <w:i/>
        </w:rPr>
        <w:t>bacondecomp</w:t>
      </w:r>
      <w:proofErr w:type="spellEnd"/>
      <w:r>
        <w:rPr>
          <w:i/>
        </w:rPr>
        <w:t xml:space="preserve"> </w:t>
      </w:r>
      <w:r>
        <w:t>command in STATA</w:t>
      </w:r>
      <w:r w:rsidR="00E948D2">
        <w:t xml:space="preserve"> using the </w:t>
      </w:r>
      <w:r>
        <w:t>baseline specification</w:t>
      </w:r>
      <w:r w:rsidR="009761A1">
        <w:t xml:space="preserve"> and including </w:t>
      </w:r>
      <w:r w:rsidR="00A27B36">
        <w:t>physician-pair fixed effects, year-fixed</w:t>
      </w:r>
      <w:r>
        <w:t xml:space="preserve"> effects, and physician and hospital characteristics. The weights do not sum up to 1 due to rounding. The within row accounts for the inclusion of control variables in Goodman-Bacon decomposition.</w:t>
      </w:r>
      <w:r w:rsidR="00611A27" w:rsidRPr="00611A27">
        <w:t xml:space="preserve"> </w:t>
      </w:r>
      <w:r w:rsidR="00611A27">
        <w:t xml:space="preserve">Exact percentage changes calculate as </w:t>
      </w:r>
      <m:oMath>
        <m:sSup>
          <m:sSupPr>
            <m:ctrlPr>
              <w:rPr>
                <w:rFonts w:ascii="Cambria Math" w:eastAsia="Times New Roman" w:hAnsi="Cambria Math"/>
                <w:i/>
                <w:iCs w:val="0"/>
                <w:szCs w:val="20"/>
                <w:lang w:val="en-US"/>
              </w:rPr>
            </m:ctrlPr>
          </m:sSupPr>
          <m:e>
            <m:r>
              <w:rPr>
                <w:rFonts w:ascii="Cambria Math" w:eastAsia="Times New Roman" w:hAnsi="Cambria Math"/>
                <w:szCs w:val="20"/>
              </w:rPr>
              <m:t>e</m:t>
            </m:r>
          </m:e>
          <m:sup>
            <m:r>
              <w:rPr>
                <w:rFonts w:ascii="Cambria Math" w:eastAsia="Times New Roman" w:hAnsi="Cambria Math"/>
                <w:szCs w:val="20"/>
                <w:lang w:val="en-US"/>
              </w:rPr>
              <m:t>β</m:t>
            </m:r>
          </m:sup>
        </m:sSup>
        <m:r>
          <w:rPr>
            <w:rFonts w:ascii="Cambria Math" w:eastAsia="Times New Roman" w:hAnsi="Cambria Math"/>
            <w:szCs w:val="20"/>
            <w:lang w:val="en-US"/>
          </w:rPr>
          <m:t>-1</m:t>
        </m:r>
      </m:oMath>
      <w:r w:rsidR="00611A27">
        <w:t xml:space="preserve"> are in square brackets.</w:t>
      </w:r>
      <w:r>
        <w:t xml:space="preserve"> * </w:t>
      </w:r>
      <w:r>
        <w:rPr>
          <w:i/>
        </w:rPr>
        <w:t xml:space="preserve">p &lt; </w:t>
      </w:r>
      <w:r>
        <w:t>0</w:t>
      </w:r>
      <w:r>
        <w:rPr>
          <w:i/>
        </w:rPr>
        <w:t>.</w:t>
      </w:r>
      <w:r>
        <w:t xml:space="preserve">1 ** </w:t>
      </w:r>
      <w:r>
        <w:rPr>
          <w:i/>
        </w:rPr>
        <w:t xml:space="preserve">p &lt; </w:t>
      </w:r>
      <w:r>
        <w:t>0</w:t>
      </w:r>
      <w:r>
        <w:rPr>
          <w:i/>
        </w:rPr>
        <w:t>.</w:t>
      </w:r>
      <w:r>
        <w:t xml:space="preserve">05 *** </w:t>
      </w:r>
      <w:r>
        <w:rPr>
          <w:i/>
        </w:rPr>
        <w:t xml:space="preserve">p &lt; </w:t>
      </w:r>
      <w:r>
        <w:t>0</w:t>
      </w:r>
      <w:r>
        <w:rPr>
          <w:i/>
        </w:rPr>
        <w:t>.</w:t>
      </w:r>
      <w:r>
        <w:t>01</w:t>
      </w:r>
    </w:p>
    <w:p w14:paraId="395D000C" w14:textId="77777777" w:rsidR="00226887" w:rsidRDefault="00226887" w:rsidP="00A04EDC">
      <w:pPr>
        <w:pStyle w:val="Notes"/>
      </w:pPr>
    </w:p>
    <w:p w14:paraId="4FD8FB25" w14:textId="77777777" w:rsidR="009761A1" w:rsidRDefault="009761A1" w:rsidP="00A04EDC">
      <w:pPr>
        <w:pStyle w:val="Notes"/>
      </w:pPr>
    </w:p>
    <w:p w14:paraId="562240CA" w14:textId="77777777" w:rsidR="009761A1" w:rsidRDefault="009761A1" w:rsidP="00A04EDC">
      <w:pPr>
        <w:pStyle w:val="Notes"/>
      </w:pPr>
    </w:p>
    <w:p w14:paraId="60E83500" w14:textId="77777777" w:rsidR="009761A1" w:rsidRDefault="009761A1" w:rsidP="00A04EDC">
      <w:pPr>
        <w:pStyle w:val="Notes"/>
        <w:sectPr w:rsidR="009761A1" w:rsidSect="009D225F">
          <w:pgSz w:w="12240" w:h="15840"/>
          <w:pgMar w:top="1440" w:right="1890" w:bottom="1440" w:left="1440" w:header="720" w:footer="720" w:gutter="0"/>
          <w:cols w:space="720"/>
          <w:docGrid w:linePitch="360"/>
        </w:sectPr>
      </w:pPr>
    </w:p>
    <w:p w14:paraId="7B1C6729" w14:textId="77777777" w:rsidR="009761A1" w:rsidRPr="009761A1" w:rsidRDefault="009761A1" w:rsidP="009761A1">
      <w:pPr>
        <w:ind w:left="360" w:firstLine="0"/>
        <w:jc w:val="center"/>
        <w:rPr>
          <w:b/>
          <w:bCs/>
          <w:sz w:val="28"/>
          <w:szCs w:val="28"/>
        </w:rPr>
      </w:pPr>
      <w:bookmarkStart w:id="1" w:name="_Toc141359681"/>
      <w:r>
        <w:rPr>
          <w:noProof/>
        </w:rPr>
        <w:lastRenderedPageBreak/>
        <w:drawing>
          <wp:inline distT="0" distB="0" distL="0" distR="0" wp14:anchorId="74EA97D1" wp14:editId="66CF360B">
            <wp:extent cx="5486400" cy="3291840"/>
            <wp:effectExtent l="0" t="0" r="0" b="3810"/>
            <wp:docPr id="825264681" name="Picture 3"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35009" name="Picture 3" descr="A graph with blue lin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14:paraId="0BAE91AD" w14:textId="77777777" w:rsidR="009761A1" w:rsidRDefault="009761A1" w:rsidP="009761A1">
      <w:pPr>
        <w:pStyle w:val="ListParagraph"/>
        <w:ind w:firstLine="0"/>
        <w:jc w:val="left"/>
        <w:rPr>
          <w:bCs/>
        </w:rPr>
      </w:pPr>
      <w:r w:rsidRPr="00CD2B68">
        <w:rPr>
          <w:b/>
          <w:bCs/>
        </w:rPr>
        <w:t>Figure A1</w:t>
      </w:r>
      <w:r>
        <w:t xml:space="preserve">. </w:t>
      </w:r>
      <w:r w:rsidRPr="00CD2B68">
        <w:rPr>
          <w:bCs/>
        </w:rPr>
        <w:t>Empirical distribution of</w:t>
      </w:r>
      <w:r w:rsidRPr="00CD2B68">
        <w:rPr>
          <w:b/>
          <w:bCs/>
        </w:rPr>
        <w:t xml:space="preserve"> </w:t>
      </w:r>
      <w:r w:rsidRPr="00291AD9">
        <w:t>the</w:t>
      </w:r>
      <w:r w:rsidRPr="00CD2B68">
        <w:rPr>
          <w:bCs/>
        </w:rPr>
        <w:t xml:space="preserve"> proportion of referrals to a given specialist.</w:t>
      </w:r>
    </w:p>
    <w:p w14:paraId="43173E0A" w14:textId="77777777" w:rsidR="009761A1" w:rsidRPr="009761A1" w:rsidRDefault="009761A1" w:rsidP="009761A1">
      <w:pPr>
        <w:pStyle w:val="Notes"/>
      </w:pPr>
      <w:r w:rsidRPr="009761A1">
        <w:rPr>
          <w:i/>
          <w:iCs w:val="0"/>
        </w:rPr>
        <w:t>Note</w:t>
      </w:r>
      <w:r>
        <w:rPr>
          <w:i/>
          <w:iCs w:val="0"/>
        </w:rPr>
        <w:t xml:space="preserve">: </w:t>
      </w:r>
      <w:r>
        <w:t xml:space="preserve">This figure presents the </w:t>
      </w:r>
      <w:r w:rsidRPr="00D36572">
        <w:t>empirical density of the main outcome variable: the proportion of referrals from a primary care provider (PCP) to a given specialist, scaled from 0 to 100</w:t>
      </w:r>
      <w:r>
        <w:rPr>
          <w:bCs/>
        </w:rPr>
        <w:t xml:space="preserve">. </w:t>
      </w:r>
      <w:r w:rsidRPr="00145DA4">
        <w:rPr>
          <w:bCs/>
        </w:rPr>
        <w:t>The mass point at 100 indicates cases where the specialist was the sole recipient of referrals</w:t>
      </w:r>
      <w:r>
        <w:rPr>
          <w:bCs/>
        </w:rPr>
        <w:t xml:space="preserve"> from a PCP</w:t>
      </w:r>
      <w:r w:rsidRPr="00145DA4">
        <w:rPr>
          <w:bCs/>
        </w:rPr>
        <w:t xml:space="preserve">—i.e., the only specialist to whom the PCP referred more than 10 patients </w:t>
      </w:r>
      <w:proofErr w:type="gramStart"/>
      <w:r w:rsidRPr="00145DA4">
        <w:rPr>
          <w:bCs/>
        </w:rPr>
        <w:t>in a given year</w:t>
      </w:r>
      <w:proofErr w:type="gramEnd"/>
      <w:r>
        <w:rPr>
          <w:bCs/>
        </w:rPr>
        <w:t xml:space="preserve">.   </w:t>
      </w:r>
      <w:r>
        <w:t xml:space="preserve"> </w:t>
      </w:r>
    </w:p>
    <w:p w14:paraId="6DB3D534" w14:textId="77777777" w:rsidR="009761A1" w:rsidRPr="009761A1" w:rsidRDefault="009761A1" w:rsidP="009761A1">
      <w:pPr>
        <w:pStyle w:val="Notes"/>
        <w:rPr>
          <w:i/>
        </w:rPr>
        <w:sectPr w:rsidR="009761A1" w:rsidRPr="009761A1" w:rsidSect="009761A1">
          <w:pgSz w:w="12240" w:h="15840"/>
          <w:pgMar w:top="1440" w:right="1440" w:bottom="1440" w:left="1440" w:header="720" w:footer="720" w:gutter="0"/>
          <w:cols w:space="720"/>
          <w:docGrid w:linePitch="360"/>
        </w:sectPr>
      </w:pPr>
    </w:p>
    <w:p w14:paraId="27072859" w14:textId="77777777" w:rsidR="009761A1" w:rsidRPr="00CB6E15" w:rsidRDefault="009761A1" w:rsidP="009761A1">
      <w:pPr>
        <w:ind w:firstLine="0"/>
        <w:jc w:val="center"/>
        <w:rPr>
          <w:bCs/>
        </w:rPr>
      </w:pPr>
      <w:r>
        <w:rPr>
          <w:noProof/>
        </w:rPr>
        <w:lastRenderedPageBreak/>
        <w:drawing>
          <wp:inline distT="0" distB="0" distL="0" distR="0" wp14:anchorId="36592D6C" wp14:editId="16305184">
            <wp:extent cx="5486400" cy="3291840"/>
            <wp:effectExtent l="0" t="0" r="0" b="3810"/>
            <wp:docPr id="1818735601" name="Picture 5"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6128" name="Picture 5" descr="A graph with red and blue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14:paraId="58A3ACEE" w14:textId="77777777" w:rsidR="009761A1" w:rsidRDefault="009761A1" w:rsidP="009761A1">
      <w:pPr>
        <w:pStyle w:val="Figure"/>
        <w:ind w:firstLine="0"/>
        <w:jc w:val="left"/>
      </w:pPr>
      <w:r w:rsidRPr="006D67B4">
        <w:rPr>
          <w:b/>
        </w:rPr>
        <w:t xml:space="preserve">Figure </w:t>
      </w:r>
      <w:r>
        <w:rPr>
          <w:b/>
        </w:rPr>
        <w:t>A2</w:t>
      </w:r>
      <w:r>
        <w:t xml:space="preserve">. Event study for CS </w:t>
      </w:r>
      <w:proofErr w:type="spellStart"/>
      <w:r>
        <w:t>DiD</w:t>
      </w:r>
      <w:proofErr w:type="spellEnd"/>
      <w:r>
        <w:t xml:space="preserve"> model.</w:t>
      </w:r>
    </w:p>
    <w:p w14:paraId="1A2E150F" w14:textId="14162814" w:rsidR="009761A1" w:rsidRDefault="009761A1" w:rsidP="009761A1">
      <w:pPr>
        <w:pStyle w:val="Notes"/>
        <w:sectPr w:rsidR="009761A1" w:rsidSect="009761A1">
          <w:pgSz w:w="12240" w:h="15840"/>
          <w:pgMar w:top="1440" w:right="1440" w:bottom="1440" w:left="1440" w:header="720" w:footer="720" w:gutter="0"/>
          <w:cols w:space="720"/>
          <w:docGrid w:linePitch="360"/>
        </w:sectPr>
      </w:pPr>
      <w:r>
        <w:rPr>
          <w:i/>
        </w:rPr>
        <w:t xml:space="preserve">Note: </w:t>
      </w:r>
      <w:r>
        <w:rPr>
          <w:iCs w:val="0"/>
        </w:rPr>
        <w:t>This figure presents the event-study estimates using the</w:t>
      </w:r>
      <w:r w:rsidR="00EF6930">
        <w:rPr>
          <w:iCs w:val="0"/>
        </w:rPr>
        <w:t xml:space="preserve"> doubly robust</w:t>
      </w:r>
      <w:r>
        <w:rPr>
          <w:iCs w:val="0"/>
        </w:rPr>
        <w:t xml:space="preserve"> CS </w:t>
      </w:r>
      <w:proofErr w:type="spellStart"/>
      <w:r>
        <w:rPr>
          <w:iCs w:val="0"/>
        </w:rPr>
        <w:t>DiD</w:t>
      </w:r>
      <w:proofErr w:type="spellEnd"/>
      <w:r>
        <w:rPr>
          <w:iCs w:val="0"/>
        </w:rPr>
        <w:t xml:space="preserve"> estimator</w:t>
      </w:r>
      <w:r w:rsidR="00EF6930" w:rsidRPr="00EF6930">
        <w:t xml:space="preserve"> </w:t>
      </w:r>
      <w:r w:rsidR="00EF6930">
        <w:t>not-yet-treated observations as control group</w:t>
      </w:r>
      <w:r>
        <w:rPr>
          <w:iCs w:val="0"/>
        </w:rPr>
        <w:t xml:space="preserve">. </w:t>
      </w:r>
      <w:r>
        <w:t xml:space="preserve">The </w:t>
      </w:r>
      <w:r w:rsidR="00EF6930">
        <w:t xml:space="preserve">horizontal </w:t>
      </w:r>
      <w:r>
        <w:t xml:space="preserve">shows the relative time to the </w:t>
      </w:r>
      <w:r>
        <w:rPr>
          <w:i/>
        </w:rPr>
        <w:t xml:space="preserve">Switch-to-same </w:t>
      </w:r>
      <w:r w:rsidR="00EF6930">
        <w:rPr>
          <w:iCs w:val="0"/>
        </w:rPr>
        <w:t>treatment effect</w:t>
      </w:r>
      <w:r w:rsidR="00EF6930">
        <w:t>, with r</w:t>
      </w:r>
      <w:r>
        <w:t xml:space="preserve">ime = -1 </w:t>
      </w:r>
      <w:r w:rsidR="00EF6930">
        <w:t>set as</w:t>
      </w:r>
      <w:r>
        <w:t xml:space="preserve"> the base period. </w:t>
      </w:r>
      <w:r w:rsidR="00EF6930">
        <w:t>C</w:t>
      </w:r>
      <w:r>
        <w:t>oefficient</w:t>
      </w:r>
      <w:r w:rsidR="00EF6930">
        <w:t>s</w:t>
      </w:r>
      <w:r>
        <w:t xml:space="preserve"> on the leads and lags of</w:t>
      </w:r>
      <w:r w:rsidR="00EF6930">
        <w:t xml:space="preserve"> the treatment effect are measured on the vertical axis with</w:t>
      </w:r>
      <w:r>
        <w:t xml:space="preserve"> 95% confidence intervals</w:t>
      </w:r>
      <w:r w:rsidR="00EF6930">
        <w:t xml:space="preserve"> constructed using sta</w:t>
      </w:r>
      <w:r>
        <w:t xml:space="preserve">ndard errors clustered at the </w:t>
      </w:r>
      <w:r w:rsidR="00EF6930">
        <w:t xml:space="preserve">level of the </w:t>
      </w:r>
      <w:r>
        <w:t>PCPs’ affiliated hospita</w:t>
      </w:r>
      <w:r w:rsidR="00EF6930">
        <w:t>l</w:t>
      </w:r>
      <w:r>
        <w:t>.</w:t>
      </w:r>
    </w:p>
    <w:p w14:paraId="3135C2C9" w14:textId="3851C8C7" w:rsidR="007B5FF3" w:rsidRPr="00BC7BC8" w:rsidRDefault="007B5FF3" w:rsidP="00BC7BC8">
      <w:pPr>
        <w:pStyle w:val="Title1"/>
      </w:pPr>
      <w:r w:rsidRPr="00BC7BC8">
        <w:lastRenderedPageBreak/>
        <w:t xml:space="preserve">B. </w:t>
      </w:r>
      <w:r w:rsidR="00687657" w:rsidRPr="00BC7BC8">
        <w:t xml:space="preserve">Estimates using the </w:t>
      </w:r>
      <w:bookmarkEnd w:id="1"/>
      <w:r w:rsidR="000506D4" w:rsidRPr="00BC7BC8">
        <w:t>2013-2015</w:t>
      </w:r>
      <w:r w:rsidR="00687657" w:rsidRPr="00BC7BC8">
        <w:t xml:space="preserve"> sample</w:t>
      </w:r>
    </w:p>
    <w:p w14:paraId="767E5FF9" w14:textId="23B477CD" w:rsidR="007B5FF3" w:rsidRDefault="00C954B8" w:rsidP="00CF554C">
      <w:pPr>
        <w:ind w:firstLine="0"/>
      </w:pPr>
      <w:r>
        <w:t xml:space="preserve">When constructing </w:t>
      </w:r>
      <w:r w:rsidR="007B5FF3">
        <w:t>the main sample</w:t>
      </w:r>
      <w:r w:rsidR="00464DC9">
        <w:t>,</w:t>
      </w:r>
      <w:r w:rsidR="00035AA6">
        <w:t xml:space="preserve"> we </w:t>
      </w:r>
      <w:r w:rsidR="007B5FF3">
        <w:t xml:space="preserve">assumed physicians did not change their hospital affiliation in 2011 and 2012 if they reported the same primary practice location during 2011-2015 and did not change their hospital affiliation from 2013 to 2015. To test whether </w:t>
      </w:r>
      <w:r w:rsidR="00015014">
        <w:t>our</w:t>
      </w:r>
      <w:r w:rsidR="007B5FF3">
        <w:t xml:space="preserve"> findings are sensitive to this assumption</w:t>
      </w:r>
      <w:r w:rsidR="00035AA6">
        <w:t xml:space="preserve"> we </w:t>
      </w:r>
      <w:r w:rsidR="007B5FF3">
        <w:t>re-estimate</w:t>
      </w:r>
      <w:r>
        <w:t>d the models reported in</w:t>
      </w:r>
      <w:r w:rsidR="007B5FF3">
        <w:t xml:space="preserve"> Table</w:t>
      </w:r>
      <w:r>
        <w:t>s</w:t>
      </w:r>
      <w:r w:rsidR="007B5FF3">
        <w:t xml:space="preserve"> </w:t>
      </w:r>
      <w:r w:rsidR="007B5FF3" w:rsidRPr="00EA31F8">
        <w:t xml:space="preserve">2 and 3 </w:t>
      </w:r>
      <w:r w:rsidR="007B5FF3">
        <w:t>using data from 2013</w:t>
      </w:r>
      <w:r>
        <w:t>-</w:t>
      </w:r>
      <w:r w:rsidR="007B5FF3">
        <w:t>2015</w:t>
      </w:r>
      <w:r>
        <w:t xml:space="preserve"> for which we directly observe hospital affiliation</w:t>
      </w:r>
      <w:r w:rsidR="007B5FF3">
        <w:t>.</w:t>
      </w:r>
    </w:p>
    <w:p w14:paraId="6934D42F" w14:textId="41652B37" w:rsidR="007B5FF3" w:rsidRDefault="007B5FF3" w:rsidP="007B5FF3">
      <w:r w:rsidRPr="00EA31F8">
        <w:t xml:space="preserve">Table B1 </w:t>
      </w:r>
      <w:r w:rsidR="00C954B8">
        <w:t xml:space="preserve">reports analogous </w:t>
      </w:r>
      <w:r w:rsidRPr="00EA31F8">
        <w:t xml:space="preserve">results </w:t>
      </w:r>
      <w:r w:rsidR="00C954B8">
        <w:t>to</w:t>
      </w:r>
      <w:r w:rsidRPr="00EA31F8">
        <w:t xml:space="preserve"> those in Table 2</w:t>
      </w:r>
      <w:r w:rsidR="00C954B8">
        <w:t>, but for the shorter panel</w:t>
      </w:r>
      <w:r w:rsidRPr="00EA31F8">
        <w:t xml:space="preserve">. </w:t>
      </w:r>
      <w:r w:rsidR="00C954B8">
        <w:t>The treatment effect coefficients all have the same sign for the main sample, but there are some small changes in the magnitudes. T</w:t>
      </w:r>
      <w:r w:rsidRPr="00EA31F8">
        <w:t xml:space="preserve">he </w:t>
      </w:r>
      <w:r w:rsidR="00C954B8">
        <w:t xml:space="preserve">coefficient on the </w:t>
      </w:r>
      <w:r w:rsidR="00C954B8" w:rsidRPr="00F80110">
        <w:rPr>
          <w:i/>
          <w:iCs/>
        </w:rPr>
        <w:t>S</w:t>
      </w:r>
      <w:r w:rsidRPr="00F80110">
        <w:rPr>
          <w:i/>
          <w:iCs/>
        </w:rPr>
        <w:t>witch-to-same</w:t>
      </w:r>
      <w:r w:rsidR="00C954B8">
        <w:t xml:space="preserve"> treatment effect in column 2</w:t>
      </w:r>
      <w:r w:rsidRPr="00EA31F8">
        <w:t xml:space="preserve"> increases from </w:t>
      </w:r>
      <w:r w:rsidR="00326FA6">
        <w:t>0.056</w:t>
      </w:r>
      <w:r w:rsidR="00C954B8">
        <w:t xml:space="preserve"> in Table 2</w:t>
      </w:r>
      <w:r w:rsidRPr="00EA31F8">
        <w:t xml:space="preserve"> to </w:t>
      </w:r>
      <w:r w:rsidR="00326FA6">
        <w:t>0.0</w:t>
      </w:r>
      <w:r w:rsidR="00E2266E">
        <w:rPr>
          <w:rFonts w:hint="eastAsia"/>
        </w:rPr>
        <w:t>82</w:t>
      </w:r>
      <w:r w:rsidRPr="00EA31F8">
        <w:t xml:space="preserve"> </w:t>
      </w:r>
      <w:r w:rsidR="00C954B8">
        <w:t xml:space="preserve">in Table B1 </w:t>
      </w:r>
      <w:r w:rsidRPr="00EA31F8">
        <w:t>when</w:t>
      </w:r>
      <w:r w:rsidR="00C954B8">
        <w:t xml:space="preserve"> the sample is restricted to 2013-2015.</w:t>
      </w:r>
      <w:r w:rsidRPr="00EA31F8">
        <w:t xml:space="preserve"> </w:t>
      </w:r>
      <w:r w:rsidR="00326FA6">
        <w:t xml:space="preserve">Coefficients on the </w:t>
      </w:r>
      <w:r w:rsidR="00326FA6" w:rsidRPr="00F80110">
        <w:rPr>
          <w:i/>
          <w:iCs/>
        </w:rPr>
        <w:t>Switch-to-different</w:t>
      </w:r>
      <w:r w:rsidR="00326FA6">
        <w:t xml:space="preserve"> treatment effect are almost the same in the full and restricted sample, increasing in magnitude to only -0.047 form -0.043</w:t>
      </w:r>
      <w:r w:rsidRPr="00EA31F8">
        <w:t>.</w:t>
      </w:r>
    </w:p>
    <w:p w14:paraId="0FCE6634" w14:textId="1539405F" w:rsidR="00791C30" w:rsidRDefault="00791C30" w:rsidP="00687657">
      <w:pPr>
        <w:sectPr w:rsidR="00791C30" w:rsidSect="00870293">
          <w:pgSz w:w="12240" w:h="15840"/>
          <w:pgMar w:top="1440" w:right="1440" w:bottom="1440" w:left="1440" w:header="720" w:footer="720" w:gutter="0"/>
          <w:cols w:space="720"/>
          <w:docGrid w:linePitch="360"/>
        </w:sectPr>
      </w:pPr>
      <w:r w:rsidRPr="00EA31F8">
        <w:t>Table B2</w:t>
      </w:r>
      <w:r w:rsidR="00687657">
        <w:t xml:space="preserve"> contains estimates from the models with interacted treatment effects using the short panel that are analogous to Table 3. The results are qualitatively similar across the two samples. The coefficients on the interaction effects for long-term relationship and Male PCP-to-female specialist are slightly smaller in magnitude in the 2013-2015 sample in Table B2, but the coefficient on the interaction term for EHR market share &gt; 50% is larger in the short panel. The coefficient on the interaction term for PCP had more experience becomes statistically insignificant when the model is estimated using the short panel.</w:t>
      </w:r>
    </w:p>
    <w:p w14:paraId="2444C855" w14:textId="541E382D" w:rsidR="00DF6423" w:rsidRDefault="00DF6423" w:rsidP="00A8080F">
      <w:pPr>
        <w:ind w:firstLine="0"/>
      </w:pPr>
      <w:r w:rsidRPr="00EA31F8">
        <w:rPr>
          <w:b/>
          <w:bCs/>
        </w:rPr>
        <w:lastRenderedPageBreak/>
        <w:t>Table B1.</w:t>
      </w:r>
      <w:r>
        <w:t xml:space="preserve"> </w:t>
      </w:r>
      <w:r w:rsidR="003E7A36">
        <w:t xml:space="preserve">Difference-in-differences estimates of switching the PCP’s EHR developer on out-of-network specialist referrals </w:t>
      </w:r>
      <w:r>
        <w:t>(2013-2015)</w:t>
      </w:r>
      <w:r w:rsidR="00464DC9">
        <w:t>.</w:t>
      </w:r>
    </w:p>
    <w:tbl>
      <w:tblPr>
        <w:tblW w:w="9624" w:type="dxa"/>
        <w:tblLook w:val="04A0" w:firstRow="1" w:lastRow="0" w:firstColumn="1" w:lastColumn="0" w:noHBand="0" w:noVBand="1"/>
      </w:tblPr>
      <w:tblGrid>
        <w:gridCol w:w="2430"/>
        <w:gridCol w:w="1170"/>
        <w:gridCol w:w="1260"/>
        <w:gridCol w:w="1080"/>
        <w:gridCol w:w="1440"/>
        <w:gridCol w:w="1284"/>
        <w:gridCol w:w="960"/>
      </w:tblGrid>
      <w:tr w:rsidR="00326FA6" w:rsidRPr="00463A65" w14:paraId="0308FE40" w14:textId="77777777" w:rsidTr="00C77A0D">
        <w:trPr>
          <w:trHeight w:val="300"/>
        </w:trPr>
        <w:tc>
          <w:tcPr>
            <w:tcW w:w="2430" w:type="dxa"/>
            <w:tcBorders>
              <w:top w:val="single" w:sz="4" w:space="0" w:color="auto"/>
              <w:left w:val="nil"/>
              <w:bottom w:val="single" w:sz="4" w:space="0" w:color="auto"/>
              <w:right w:val="nil"/>
            </w:tcBorders>
            <w:shd w:val="clear" w:color="auto" w:fill="auto"/>
            <w:noWrap/>
            <w:vAlign w:val="center"/>
            <w:hideMark/>
          </w:tcPr>
          <w:p w14:paraId="1A3D6E27" w14:textId="77777777" w:rsidR="00326FA6" w:rsidRPr="00463A65" w:rsidRDefault="00326FA6" w:rsidP="000B4E79">
            <w:pPr>
              <w:spacing w:after="0" w:line="240" w:lineRule="auto"/>
              <w:ind w:firstLine="0"/>
              <w:contextualSpacing w:val="0"/>
              <w:jc w:val="center"/>
              <w:rPr>
                <w:rFonts w:eastAsia="Times New Roman"/>
                <w:kern w:val="0"/>
                <w:sz w:val="20"/>
                <w:szCs w:val="20"/>
                <w14:ligatures w14:val="none"/>
              </w:rPr>
            </w:pPr>
          </w:p>
        </w:tc>
        <w:tc>
          <w:tcPr>
            <w:tcW w:w="1170" w:type="dxa"/>
            <w:tcBorders>
              <w:top w:val="single" w:sz="4" w:space="0" w:color="auto"/>
              <w:left w:val="nil"/>
              <w:bottom w:val="single" w:sz="4" w:space="0" w:color="auto"/>
              <w:right w:val="nil"/>
            </w:tcBorders>
            <w:shd w:val="clear" w:color="auto" w:fill="auto"/>
            <w:noWrap/>
            <w:vAlign w:val="center"/>
            <w:hideMark/>
          </w:tcPr>
          <w:p w14:paraId="41B788B1" w14:textId="77777777" w:rsidR="00326FA6" w:rsidRPr="00463A65" w:rsidRDefault="00326FA6" w:rsidP="000B4E79">
            <w:pPr>
              <w:spacing w:after="0" w:line="240" w:lineRule="auto"/>
              <w:ind w:firstLine="0"/>
              <w:contextualSpacing w:val="0"/>
              <w:jc w:val="center"/>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(1)</w:t>
            </w:r>
          </w:p>
        </w:tc>
        <w:tc>
          <w:tcPr>
            <w:tcW w:w="1260" w:type="dxa"/>
            <w:tcBorders>
              <w:top w:val="single" w:sz="4" w:space="0" w:color="auto"/>
              <w:left w:val="nil"/>
              <w:bottom w:val="single" w:sz="4" w:space="0" w:color="auto"/>
              <w:right w:val="nil"/>
            </w:tcBorders>
            <w:shd w:val="clear" w:color="auto" w:fill="auto"/>
            <w:noWrap/>
            <w:vAlign w:val="center"/>
            <w:hideMark/>
          </w:tcPr>
          <w:p w14:paraId="3903B376" w14:textId="77777777" w:rsidR="00326FA6" w:rsidRPr="00463A65" w:rsidRDefault="00326FA6" w:rsidP="000B4E79">
            <w:pPr>
              <w:spacing w:after="0" w:line="240" w:lineRule="auto"/>
              <w:ind w:firstLine="0"/>
              <w:contextualSpacing w:val="0"/>
              <w:jc w:val="center"/>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(2)</w:t>
            </w:r>
          </w:p>
        </w:tc>
        <w:tc>
          <w:tcPr>
            <w:tcW w:w="1080" w:type="dxa"/>
            <w:tcBorders>
              <w:top w:val="single" w:sz="4" w:space="0" w:color="auto"/>
              <w:left w:val="nil"/>
              <w:bottom w:val="single" w:sz="4" w:space="0" w:color="auto"/>
              <w:right w:val="nil"/>
            </w:tcBorders>
            <w:shd w:val="clear" w:color="auto" w:fill="auto"/>
            <w:noWrap/>
            <w:vAlign w:val="bottom"/>
            <w:hideMark/>
          </w:tcPr>
          <w:p w14:paraId="5E088271" w14:textId="77777777" w:rsidR="00326FA6" w:rsidRPr="00463A65" w:rsidRDefault="00326FA6" w:rsidP="00784EC5">
            <w:pPr>
              <w:spacing w:after="0" w:line="240" w:lineRule="auto"/>
              <w:ind w:firstLine="0"/>
              <w:contextualSpacing w:val="0"/>
              <w:jc w:val="center"/>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(3)</w:t>
            </w:r>
          </w:p>
        </w:tc>
        <w:tc>
          <w:tcPr>
            <w:tcW w:w="1440" w:type="dxa"/>
            <w:tcBorders>
              <w:top w:val="single" w:sz="4" w:space="0" w:color="auto"/>
              <w:left w:val="nil"/>
              <w:bottom w:val="single" w:sz="4" w:space="0" w:color="auto"/>
              <w:right w:val="nil"/>
            </w:tcBorders>
            <w:vAlign w:val="bottom"/>
          </w:tcPr>
          <w:p w14:paraId="4475EF0F" w14:textId="0BA9D508" w:rsidR="00326FA6" w:rsidRPr="00463A65" w:rsidRDefault="00E74C08" w:rsidP="00784EC5">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(4)</w:t>
            </w:r>
          </w:p>
        </w:tc>
        <w:tc>
          <w:tcPr>
            <w:tcW w:w="1284" w:type="dxa"/>
            <w:tcBorders>
              <w:top w:val="single" w:sz="4" w:space="0" w:color="auto"/>
              <w:left w:val="nil"/>
              <w:bottom w:val="single" w:sz="4" w:space="0" w:color="auto"/>
              <w:right w:val="nil"/>
            </w:tcBorders>
            <w:shd w:val="clear" w:color="auto" w:fill="auto"/>
            <w:noWrap/>
            <w:vAlign w:val="bottom"/>
            <w:hideMark/>
          </w:tcPr>
          <w:p w14:paraId="07811B52" w14:textId="506730E3" w:rsidR="00326FA6" w:rsidRPr="00463A65" w:rsidRDefault="00326FA6" w:rsidP="00784EC5">
            <w:pPr>
              <w:spacing w:after="0" w:line="240" w:lineRule="auto"/>
              <w:ind w:firstLine="0"/>
              <w:contextualSpacing w:val="0"/>
              <w:jc w:val="center"/>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w:t>
            </w:r>
            <w:r>
              <w:rPr>
                <w:rFonts w:eastAsia="Times New Roman"/>
                <w:color w:val="000000"/>
                <w:kern w:val="0"/>
                <w:sz w:val="20"/>
                <w:szCs w:val="20"/>
                <w:lang w:val="en-US"/>
                <w14:ligatures w14:val="none"/>
              </w:rPr>
              <w:t>5</w:t>
            </w:r>
            <w:r w:rsidRPr="00463A65">
              <w:rPr>
                <w:rFonts w:eastAsia="Times New Roman"/>
                <w:color w:val="000000"/>
                <w:kern w:val="0"/>
                <w:sz w:val="20"/>
                <w:szCs w:val="20"/>
                <w:lang w:val="en-US"/>
                <w14:ligatures w14:val="none"/>
              </w:rPr>
              <w:t>)</w:t>
            </w:r>
          </w:p>
        </w:tc>
        <w:tc>
          <w:tcPr>
            <w:tcW w:w="960" w:type="dxa"/>
            <w:tcBorders>
              <w:top w:val="single" w:sz="4" w:space="0" w:color="auto"/>
              <w:left w:val="nil"/>
              <w:bottom w:val="single" w:sz="4" w:space="0" w:color="auto"/>
              <w:right w:val="nil"/>
            </w:tcBorders>
            <w:shd w:val="clear" w:color="auto" w:fill="auto"/>
            <w:noWrap/>
            <w:vAlign w:val="bottom"/>
            <w:hideMark/>
          </w:tcPr>
          <w:p w14:paraId="7F01CC56" w14:textId="21CB4D08" w:rsidR="00326FA6" w:rsidRPr="00463A65" w:rsidRDefault="00326FA6" w:rsidP="00784EC5">
            <w:pPr>
              <w:spacing w:after="0" w:line="240" w:lineRule="auto"/>
              <w:ind w:firstLine="0"/>
              <w:contextualSpacing w:val="0"/>
              <w:jc w:val="center"/>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w:t>
            </w:r>
            <w:r>
              <w:rPr>
                <w:rFonts w:eastAsia="Times New Roman"/>
                <w:color w:val="000000"/>
                <w:kern w:val="0"/>
                <w:sz w:val="20"/>
                <w:szCs w:val="20"/>
                <w:lang w:val="en-US"/>
                <w14:ligatures w14:val="none"/>
              </w:rPr>
              <w:t>6</w:t>
            </w:r>
            <w:r w:rsidRPr="00463A65">
              <w:rPr>
                <w:rFonts w:eastAsia="Times New Roman"/>
                <w:color w:val="000000"/>
                <w:kern w:val="0"/>
                <w:sz w:val="20"/>
                <w:szCs w:val="20"/>
                <w:lang w:val="en-US"/>
                <w14:ligatures w14:val="none"/>
              </w:rPr>
              <w:t>)</w:t>
            </w:r>
          </w:p>
        </w:tc>
      </w:tr>
      <w:tr w:rsidR="00326FA6" w:rsidRPr="00463A65" w14:paraId="466CCE6D" w14:textId="77777777" w:rsidTr="00464DC9">
        <w:trPr>
          <w:trHeight w:val="300"/>
        </w:trPr>
        <w:tc>
          <w:tcPr>
            <w:tcW w:w="2430" w:type="dxa"/>
            <w:tcBorders>
              <w:top w:val="single" w:sz="4" w:space="0" w:color="auto"/>
              <w:left w:val="nil"/>
              <w:bottom w:val="nil"/>
              <w:right w:val="nil"/>
            </w:tcBorders>
            <w:shd w:val="clear" w:color="auto" w:fill="auto"/>
            <w:noWrap/>
            <w:vAlign w:val="center"/>
            <w:hideMark/>
          </w:tcPr>
          <w:p w14:paraId="0B0E8C3C" w14:textId="77777777" w:rsidR="00326FA6" w:rsidRPr="00463A65" w:rsidRDefault="00326FA6" w:rsidP="000B4E79">
            <w:pPr>
              <w:spacing w:after="0" w:line="240" w:lineRule="auto"/>
              <w:ind w:firstLine="0"/>
              <w:contextualSpacing w:val="0"/>
              <w:jc w:val="center"/>
              <w:rPr>
                <w:rFonts w:eastAsia="Times New Roman"/>
                <w:color w:val="000000"/>
                <w:kern w:val="0"/>
                <w:sz w:val="20"/>
                <w:szCs w:val="20"/>
                <w:lang w:val="en-US"/>
                <w14:ligatures w14:val="none"/>
              </w:rPr>
            </w:pPr>
          </w:p>
        </w:tc>
        <w:tc>
          <w:tcPr>
            <w:tcW w:w="1170" w:type="dxa"/>
            <w:tcBorders>
              <w:top w:val="single" w:sz="4" w:space="0" w:color="auto"/>
              <w:left w:val="nil"/>
              <w:bottom w:val="nil"/>
              <w:right w:val="nil"/>
            </w:tcBorders>
            <w:shd w:val="clear" w:color="auto" w:fill="auto"/>
            <w:noWrap/>
            <w:vAlign w:val="center"/>
            <w:hideMark/>
          </w:tcPr>
          <w:p w14:paraId="48268901" w14:textId="77777777" w:rsidR="00326FA6" w:rsidRPr="00463A65" w:rsidRDefault="00326FA6" w:rsidP="000B4E79">
            <w:pPr>
              <w:spacing w:after="0" w:line="240" w:lineRule="auto"/>
              <w:ind w:firstLine="0"/>
              <w:contextualSpacing w:val="0"/>
              <w:jc w:val="center"/>
              <w:rPr>
                <w:rFonts w:eastAsia="Times New Roman"/>
                <w:kern w:val="0"/>
                <w:sz w:val="20"/>
                <w:szCs w:val="20"/>
                <w:lang w:val="en-US"/>
                <w14:ligatures w14:val="none"/>
              </w:rPr>
            </w:pPr>
          </w:p>
        </w:tc>
        <w:tc>
          <w:tcPr>
            <w:tcW w:w="1260" w:type="dxa"/>
            <w:tcBorders>
              <w:top w:val="single" w:sz="4" w:space="0" w:color="auto"/>
              <w:left w:val="nil"/>
              <w:bottom w:val="nil"/>
              <w:right w:val="nil"/>
            </w:tcBorders>
            <w:shd w:val="clear" w:color="auto" w:fill="auto"/>
            <w:noWrap/>
            <w:vAlign w:val="center"/>
            <w:hideMark/>
          </w:tcPr>
          <w:p w14:paraId="0962C678" w14:textId="77777777" w:rsidR="00326FA6" w:rsidRPr="00463A65" w:rsidRDefault="00326FA6" w:rsidP="000B4E79">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single" w:sz="4" w:space="0" w:color="auto"/>
              <w:left w:val="nil"/>
              <w:bottom w:val="nil"/>
              <w:right w:val="nil"/>
            </w:tcBorders>
            <w:shd w:val="clear" w:color="auto" w:fill="auto"/>
            <w:noWrap/>
            <w:vAlign w:val="center"/>
            <w:hideMark/>
          </w:tcPr>
          <w:p w14:paraId="2D64AF5A" w14:textId="77777777" w:rsidR="00326FA6" w:rsidRPr="00463A65" w:rsidRDefault="00326FA6" w:rsidP="000B4E79">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single" w:sz="4" w:space="0" w:color="auto"/>
              <w:left w:val="nil"/>
              <w:bottom w:val="nil"/>
              <w:right w:val="nil"/>
            </w:tcBorders>
          </w:tcPr>
          <w:p w14:paraId="4E2DBD62" w14:textId="77777777" w:rsidR="00326FA6" w:rsidRPr="00463A65" w:rsidRDefault="00326FA6" w:rsidP="000B4E79">
            <w:pPr>
              <w:spacing w:after="0" w:line="240" w:lineRule="auto"/>
              <w:ind w:firstLine="0"/>
              <w:contextualSpacing w:val="0"/>
              <w:jc w:val="center"/>
              <w:rPr>
                <w:rFonts w:eastAsia="Times New Roman"/>
                <w:kern w:val="0"/>
                <w:sz w:val="20"/>
                <w:szCs w:val="20"/>
                <w:lang w:val="en-US"/>
                <w14:ligatures w14:val="none"/>
              </w:rPr>
            </w:pPr>
          </w:p>
        </w:tc>
        <w:tc>
          <w:tcPr>
            <w:tcW w:w="1284" w:type="dxa"/>
            <w:tcBorders>
              <w:top w:val="single" w:sz="4" w:space="0" w:color="auto"/>
              <w:left w:val="nil"/>
              <w:bottom w:val="nil"/>
              <w:right w:val="nil"/>
            </w:tcBorders>
            <w:shd w:val="clear" w:color="auto" w:fill="auto"/>
            <w:noWrap/>
            <w:vAlign w:val="center"/>
            <w:hideMark/>
          </w:tcPr>
          <w:p w14:paraId="0AA7EDA9" w14:textId="7B60DDE6" w:rsidR="00326FA6" w:rsidRPr="00463A65" w:rsidRDefault="00326FA6" w:rsidP="000B4E79">
            <w:pPr>
              <w:spacing w:after="0" w:line="240" w:lineRule="auto"/>
              <w:ind w:firstLine="0"/>
              <w:contextualSpacing w:val="0"/>
              <w:jc w:val="center"/>
              <w:rPr>
                <w:rFonts w:eastAsia="Times New Roman"/>
                <w:kern w:val="0"/>
                <w:sz w:val="20"/>
                <w:szCs w:val="20"/>
                <w:lang w:val="en-US"/>
                <w14:ligatures w14:val="none"/>
              </w:rPr>
            </w:pPr>
          </w:p>
        </w:tc>
        <w:tc>
          <w:tcPr>
            <w:tcW w:w="960" w:type="dxa"/>
            <w:tcBorders>
              <w:top w:val="single" w:sz="4" w:space="0" w:color="auto"/>
              <w:left w:val="nil"/>
              <w:bottom w:val="nil"/>
              <w:right w:val="nil"/>
            </w:tcBorders>
            <w:shd w:val="clear" w:color="auto" w:fill="auto"/>
            <w:noWrap/>
            <w:vAlign w:val="center"/>
            <w:hideMark/>
          </w:tcPr>
          <w:p w14:paraId="67551754" w14:textId="77777777" w:rsidR="00326FA6" w:rsidRPr="00463A65" w:rsidRDefault="00326FA6" w:rsidP="000B4E79">
            <w:pPr>
              <w:spacing w:after="0" w:line="240" w:lineRule="auto"/>
              <w:ind w:firstLine="0"/>
              <w:contextualSpacing w:val="0"/>
              <w:jc w:val="center"/>
              <w:rPr>
                <w:rFonts w:eastAsia="Times New Roman"/>
                <w:kern w:val="0"/>
                <w:sz w:val="20"/>
                <w:szCs w:val="20"/>
                <w:lang w:val="en-US"/>
                <w14:ligatures w14:val="none"/>
              </w:rPr>
            </w:pPr>
          </w:p>
        </w:tc>
      </w:tr>
      <w:tr w:rsidR="00326FA6" w:rsidRPr="00463A65" w14:paraId="79A0A2B7" w14:textId="77777777" w:rsidTr="00C77A0D">
        <w:trPr>
          <w:trHeight w:val="300"/>
        </w:trPr>
        <w:tc>
          <w:tcPr>
            <w:tcW w:w="2430" w:type="dxa"/>
            <w:tcBorders>
              <w:top w:val="nil"/>
              <w:left w:val="nil"/>
              <w:bottom w:val="nil"/>
              <w:right w:val="nil"/>
            </w:tcBorders>
            <w:shd w:val="clear" w:color="auto" w:fill="auto"/>
            <w:noWrap/>
            <w:vAlign w:val="center"/>
            <w:hideMark/>
          </w:tcPr>
          <w:p w14:paraId="57380E6D" w14:textId="16C995FA" w:rsidR="00326FA6" w:rsidRPr="00F80110" w:rsidRDefault="00326FA6" w:rsidP="00DF6423">
            <w:pPr>
              <w:spacing w:after="0" w:line="240" w:lineRule="auto"/>
              <w:ind w:firstLine="0"/>
              <w:contextualSpacing w:val="0"/>
              <w:jc w:val="left"/>
              <w:rPr>
                <w:i/>
                <w:iCs/>
                <w:color w:val="000000"/>
                <w:kern w:val="0"/>
                <w:sz w:val="20"/>
                <w:szCs w:val="20"/>
                <w:lang w:val="en-US"/>
                <w14:ligatures w14:val="none"/>
              </w:rPr>
            </w:pPr>
            <w:r w:rsidRPr="00F80110">
              <w:rPr>
                <w:i/>
                <w:iCs/>
                <w:color w:val="000000"/>
                <w:kern w:val="0"/>
                <w:sz w:val="20"/>
                <w:szCs w:val="20"/>
                <w:lang w:val="en-US"/>
                <w14:ligatures w14:val="none"/>
              </w:rPr>
              <w:t>Switch-to-same</w:t>
            </w:r>
          </w:p>
        </w:tc>
        <w:tc>
          <w:tcPr>
            <w:tcW w:w="1170" w:type="dxa"/>
            <w:tcBorders>
              <w:top w:val="nil"/>
              <w:left w:val="nil"/>
              <w:bottom w:val="nil"/>
              <w:right w:val="nil"/>
            </w:tcBorders>
            <w:shd w:val="clear" w:color="auto" w:fill="auto"/>
            <w:noWrap/>
            <w:vAlign w:val="bottom"/>
            <w:hideMark/>
          </w:tcPr>
          <w:p w14:paraId="1C8E5BD8" w14:textId="3E2EC755"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w:t>
            </w:r>
            <w:r w:rsidR="003463D3">
              <w:rPr>
                <w:color w:val="000000"/>
                <w:sz w:val="20"/>
                <w:szCs w:val="20"/>
              </w:rPr>
              <w:t>071</w:t>
            </w:r>
            <w:r w:rsidRPr="00DF6423">
              <w:rPr>
                <w:color w:val="000000"/>
                <w:sz w:val="20"/>
                <w:szCs w:val="20"/>
              </w:rPr>
              <w:t>***</w:t>
            </w:r>
          </w:p>
        </w:tc>
        <w:tc>
          <w:tcPr>
            <w:tcW w:w="1260" w:type="dxa"/>
            <w:tcBorders>
              <w:top w:val="nil"/>
              <w:left w:val="nil"/>
              <w:bottom w:val="nil"/>
              <w:right w:val="nil"/>
            </w:tcBorders>
            <w:shd w:val="clear" w:color="auto" w:fill="auto"/>
            <w:noWrap/>
            <w:vAlign w:val="bottom"/>
            <w:hideMark/>
          </w:tcPr>
          <w:p w14:paraId="1C6624B2" w14:textId="7E2D1A2D"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0.082***</w:t>
            </w:r>
          </w:p>
        </w:tc>
        <w:tc>
          <w:tcPr>
            <w:tcW w:w="1080" w:type="dxa"/>
            <w:tcBorders>
              <w:top w:val="nil"/>
              <w:left w:val="nil"/>
              <w:bottom w:val="nil"/>
              <w:right w:val="nil"/>
            </w:tcBorders>
            <w:shd w:val="clear" w:color="auto" w:fill="auto"/>
            <w:noWrap/>
            <w:vAlign w:val="bottom"/>
            <w:hideMark/>
          </w:tcPr>
          <w:p w14:paraId="159A6F1F" w14:textId="2328E274"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0.063***</w:t>
            </w:r>
          </w:p>
        </w:tc>
        <w:tc>
          <w:tcPr>
            <w:tcW w:w="1440" w:type="dxa"/>
            <w:tcBorders>
              <w:top w:val="nil"/>
              <w:left w:val="nil"/>
              <w:bottom w:val="nil"/>
              <w:right w:val="nil"/>
            </w:tcBorders>
            <w:vAlign w:val="bottom"/>
          </w:tcPr>
          <w:p w14:paraId="377341DB" w14:textId="565DE364" w:rsidR="00326FA6" w:rsidRPr="00463A65" w:rsidRDefault="00894117" w:rsidP="00084973">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0.052***</w:t>
            </w:r>
          </w:p>
        </w:tc>
        <w:tc>
          <w:tcPr>
            <w:tcW w:w="1284" w:type="dxa"/>
            <w:tcBorders>
              <w:top w:val="nil"/>
              <w:left w:val="nil"/>
              <w:bottom w:val="nil"/>
              <w:right w:val="nil"/>
            </w:tcBorders>
            <w:shd w:val="clear" w:color="auto" w:fill="auto"/>
            <w:noWrap/>
            <w:vAlign w:val="bottom"/>
            <w:hideMark/>
          </w:tcPr>
          <w:p w14:paraId="60A5C36A" w14:textId="4BC74A1E"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960" w:type="dxa"/>
            <w:tcBorders>
              <w:top w:val="nil"/>
              <w:left w:val="nil"/>
              <w:bottom w:val="nil"/>
              <w:right w:val="nil"/>
            </w:tcBorders>
            <w:shd w:val="clear" w:color="auto" w:fill="auto"/>
            <w:noWrap/>
            <w:vAlign w:val="bottom"/>
            <w:hideMark/>
          </w:tcPr>
          <w:p w14:paraId="52469A77"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r>
      <w:tr w:rsidR="00326FA6" w:rsidRPr="00463A65" w14:paraId="4AC92E56" w14:textId="77777777" w:rsidTr="00C77A0D">
        <w:trPr>
          <w:trHeight w:val="300"/>
        </w:trPr>
        <w:tc>
          <w:tcPr>
            <w:tcW w:w="2430" w:type="dxa"/>
            <w:tcBorders>
              <w:top w:val="nil"/>
              <w:left w:val="nil"/>
              <w:bottom w:val="nil"/>
              <w:right w:val="nil"/>
            </w:tcBorders>
            <w:shd w:val="clear" w:color="auto" w:fill="auto"/>
            <w:noWrap/>
            <w:vAlign w:val="center"/>
            <w:hideMark/>
          </w:tcPr>
          <w:p w14:paraId="228F3E5E" w14:textId="77777777" w:rsidR="00326FA6" w:rsidRPr="00F80110" w:rsidRDefault="00326FA6" w:rsidP="00DF6423">
            <w:pPr>
              <w:spacing w:after="0" w:line="240" w:lineRule="auto"/>
              <w:ind w:firstLine="0"/>
              <w:contextualSpacing w:val="0"/>
              <w:jc w:val="left"/>
              <w:rPr>
                <w:rFonts w:eastAsia="Times New Roman"/>
                <w:i/>
                <w:iCs/>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6C586799" w14:textId="23A1D2F6"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w:t>
            </w:r>
            <w:r w:rsidR="00FD13AC" w:rsidRPr="00DF6423">
              <w:rPr>
                <w:color w:val="000000"/>
                <w:sz w:val="20"/>
                <w:szCs w:val="20"/>
              </w:rPr>
              <w:t>0</w:t>
            </w:r>
            <w:r w:rsidR="00FD13AC">
              <w:rPr>
                <w:color w:val="000000"/>
                <w:sz w:val="20"/>
                <w:szCs w:val="20"/>
              </w:rPr>
              <w:t>23</w:t>
            </w:r>
            <w:r w:rsidRPr="00DF6423">
              <w:rPr>
                <w:color w:val="000000"/>
                <w:sz w:val="20"/>
                <w:szCs w:val="20"/>
              </w:rPr>
              <w:t>)</w:t>
            </w:r>
          </w:p>
        </w:tc>
        <w:tc>
          <w:tcPr>
            <w:tcW w:w="1260" w:type="dxa"/>
            <w:tcBorders>
              <w:top w:val="nil"/>
              <w:left w:val="nil"/>
              <w:bottom w:val="nil"/>
              <w:right w:val="nil"/>
            </w:tcBorders>
            <w:shd w:val="clear" w:color="auto" w:fill="auto"/>
            <w:noWrap/>
            <w:vAlign w:val="bottom"/>
            <w:hideMark/>
          </w:tcPr>
          <w:p w14:paraId="168B556A" w14:textId="612D366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(0.024)</w:t>
            </w:r>
          </w:p>
        </w:tc>
        <w:tc>
          <w:tcPr>
            <w:tcW w:w="1080" w:type="dxa"/>
            <w:tcBorders>
              <w:top w:val="nil"/>
              <w:left w:val="nil"/>
              <w:bottom w:val="nil"/>
              <w:right w:val="nil"/>
            </w:tcBorders>
            <w:shd w:val="clear" w:color="auto" w:fill="auto"/>
            <w:noWrap/>
            <w:vAlign w:val="bottom"/>
            <w:hideMark/>
          </w:tcPr>
          <w:p w14:paraId="7A588EA8" w14:textId="22C97006"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(0.024)</w:t>
            </w:r>
          </w:p>
        </w:tc>
        <w:tc>
          <w:tcPr>
            <w:tcW w:w="1440" w:type="dxa"/>
            <w:tcBorders>
              <w:top w:val="nil"/>
              <w:left w:val="nil"/>
              <w:bottom w:val="nil"/>
              <w:right w:val="nil"/>
            </w:tcBorders>
            <w:vAlign w:val="bottom"/>
          </w:tcPr>
          <w:p w14:paraId="61CF7FE1" w14:textId="37CCEE17" w:rsidR="00326FA6" w:rsidRPr="00463A65" w:rsidRDefault="00894117" w:rsidP="00084973">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(0.017)</w:t>
            </w:r>
          </w:p>
        </w:tc>
        <w:tc>
          <w:tcPr>
            <w:tcW w:w="1284" w:type="dxa"/>
            <w:tcBorders>
              <w:top w:val="nil"/>
              <w:left w:val="nil"/>
              <w:bottom w:val="nil"/>
              <w:right w:val="nil"/>
            </w:tcBorders>
            <w:shd w:val="clear" w:color="auto" w:fill="auto"/>
            <w:noWrap/>
            <w:vAlign w:val="bottom"/>
            <w:hideMark/>
          </w:tcPr>
          <w:p w14:paraId="3265CA5A" w14:textId="5BB24A0B"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960" w:type="dxa"/>
            <w:tcBorders>
              <w:top w:val="nil"/>
              <w:left w:val="nil"/>
              <w:bottom w:val="nil"/>
              <w:right w:val="nil"/>
            </w:tcBorders>
            <w:shd w:val="clear" w:color="auto" w:fill="auto"/>
            <w:noWrap/>
            <w:vAlign w:val="bottom"/>
            <w:hideMark/>
          </w:tcPr>
          <w:p w14:paraId="0610BA56"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r>
      <w:tr w:rsidR="00326FA6" w:rsidRPr="00463A65" w14:paraId="6198F5BB" w14:textId="77777777" w:rsidTr="00C77A0D">
        <w:trPr>
          <w:trHeight w:val="300"/>
        </w:trPr>
        <w:tc>
          <w:tcPr>
            <w:tcW w:w="2430" w:type="dxa"/>
            <w:tcBorders>
              <w:top w:val="nil"/>
              <w:left w:val="nil"/>
              <w:bottom w:val="nil"/>
              <w:right w:val="nil"/>
            </w:tcBorders>
            <w:shd w:val="clear" w:color="auto" w:fill="auto"/>
            <w:noWrap/>
            <w:vAlign w:val="center"/>
            <w:hideMark/>
          </w:tcPr>
          <w:p w14:paraId="230382D1" w14:textId="77777777" w:rsidR="00326FA6" w:rsidRPr="00463A65" w:rsidRDefault="00326FA6" w:rsidP="00DF6423">
            <w:pPr>
              <w:spacing w:after="0" w:line="240" w:lineRule="auto"/>
              <w:ind w:firstLine="0"/>
              <w:contextualSpacing w:val="0"/>
              <w:jc w:val="left"/>
              <w:rPr>
                <w:rFonts w:eastAsia="Times New Roman"/>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58BE6324" w14:textId="1226DAFF" w:rsidR="00326FA6"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r>
              <w:rPr>
                <w:rFonts w:eastAsia="Times New Roman"/>
                <w:kern w:val="0"/>
                <w:sz w:val="20"/>
                <w:szCs w:val="20"/>
                <w:lang w:val="en-US"/>
                <w14:ligatures w14:val="none"/>
              </w:rPr>
              <w:t>[0.</w:t>
            </w:r>
            <w:r w:rsidR="00FD13AC">
              <w:rPr>
                <w:rFonts w:eastAsia="Times New Roman"/>
                <w:kern w:val="0"/>
                <w:sz w:val="20"/>
                <w:szCs w:val="20"/>
                <w:lang w:val="en-US"/>
                <w14:ligatures w14:val="none"/>
              </w:rPr>
              <w:t>074</w:t>
            </w:r>
            <w:r>
              <w:rPr>
                <w:rFonts w:eastAsia="Times New Roman"/>
                <w:kern w:val="0"/>
                <w:sz w:val="20"/>
                <w:szCs w:val="20"/>
                <w:lang w:val="en-US"/>
                <w14:ligatures w14:val="none"/>
              </w:rPr>
              <w:t>]</w:t>
            </w:r>
          </w:p>
        </w:tc>
        <w:tc>
          <w:tcPr>
            <w:tcW w:w="1260" w:type="dxa"/>
            <w:tcBorders>
              <w:top w:val="nil"/>
              <w:left w:val="nil"/>
              <w:bottom w:val="nil"/>
              <w:right w:val="nil"/>
            </w:tcBorders>
            <w:shd w:val="clear" w:color="auto" w:fill="auto"/>
            <w:noWrap/>
            <w:vAlign w:val="bottom"/>
            <w:hideMark/>
          </w:tcPr>
          <w:p w14:paraId="1AEE4667" w14:textId="0E5C67C9" w:rsidR="00326FA6"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r>
              <w:rPr>
                <w:rFonts w:eastAsia="Times New Roman"/>
                <w:kern w:val="0"/>
                <w:sz w:val="20"/>
                <w:szCs w:val="20"/>
                <w:lang w:val="en-US"/>
                <w14:ligatures w14:val="none"/>
              </w:rPr>
              <w:t>[0.085]</w:t>
            </w:r>
          </w:p>
        </w:tc>
        <w:tc>
          <w:tcPr>
            <w:tcW w:w="1080" w:type="dxa"/>
            <w:tcBorders>
              <w:top w:val="nil"/>
              <w:left w:val="nil"/>
              <w:bottom w:val="nil"/>
              <w:right w:val="nil"/>
            </w:tcBorders>
            <w:shd w:val="clear" w:color="auto" w:fill="auto"/>
            <w:noWrap/>
            <w:vAlign w:val="bottom"/>
            <w:hideMark/>
          </w:tcPr>
          <w:p w14:paraId="420FAD97" w14:textId="550125E0" w:rsidR="00326FA6"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r>
              <w:rPr>
                <w:rFonts w:eastAsia="Times New Roman"/>
                <w:kern w:val="0"/>
                <w:sz w:val="20"/>
                <w:szCs w:val="20"/>
                <w:lang w:val="en-US"/>
                <w14:ligatures w14:val="none"/>
              </w:rPr>
              <w:t>[0.065]</w:t>
            </w:r>
          </w:p>
        </w:tc>
        <w:tc>
          <w:tcPr>
            <w:tcW w:w="1440" w:type="dxa"/>
            <w:tcBorders>
              <w:top w:val="nil"/>
              <w:left w:val="nil"/>
              <w:bottom w:val="nil"/>
              <w:right w:val="nil"/>
            </w:tcBorders>
            <w:vAlign w:val="bottom"/>
          </w:tcPr>
          <w:p w14:paraId="25D93A0E" w14:textId="1C5DF473" w:rsidR="00326FA6" w:rsidRPr="00463A65" w:rsidRDefault="00894117" w:rsidP="00084973">
            <w:pPr>
              <w:spacing w:after="0" w:line="240" w:lineRule="auto"/>
              <w:ind w:firstLine="0"/>
              <w:contextualSpacing w:val="0"/>
              <w:jc w:val="center"/>
              <w:rPr>
                <w:rFonts w:eastAsia="Times New Roman"/>
                <w:kern w:val="0"/>
                <w:sz w:val="20"/>
                <w:szCs w:val="20"/>
                <w:lang w:val="en-US"/>
                <w14:ligatures w14:val="none"/>
              </w:rPr>
            </w:pPr>
            <w:r>
              <w:rPr>
                <w:rFonts w:eastAsia="Times New Roman"/>
                <w:kern w:val="0"/>
                <w:sz w:val="20"/>
                <w:szCs w:val="20"/>
                <w:lang w:val="en-US"/>
                <w14:ligatures w14:val="none"/>
              </w:rPr>
              <w:t>[</w:t>
            </w:r>
            <w:r w:rsidR="00E24A56">
              <w:rPr>
                <w:rFonts w:eastAsia="Times New Roman"/>
                <w:kern w:val="0"/>
                <w:sz w:val="20"/>
                <w:szCs w:val="20"/>
                <w:lang w:val="en-US"/>
                <w14:ligatures w14:val="none"/>
              </w:rPr>
              <w:t>0.053</w:t>
            </w:r>
            <w:r>
              <w:rPr>
                <w:rFonts w:eastAsia="Times New Roman"/>
                <w:kern w:val="0"/>
                <w:sz w:val="20"/>
                <w:szCs w:val="20"/>
                <w:lang w:val="en-US"/>
                <w14:ligatures w14:val="none"/>
              </w:rPr>
              <w:t>]</w:t>
            </w:r>
          </w:p>
        </w:tc>
        <w:tc>
          <w:tcPr>
            <w:tcW w:w="1284" w:type="dxa"/>
            <w:tcBorders>
              <w:top w:val="nil"/>
              <w:left w:val="nil"/>
              <w:bottom w:val="nil"/>
              <w:right w:val="nil"/>
            </w:tcBorders>
            <w:shd w:val="clear" w:color="auto" w:fill="auto"/>
            <w:noWrap/>
            <w:vAlign w:val="bottom"/>
            <w:hideMark/>
          </w:tcPr>
          <w:p w14:paraId="6E836154" w14:textId="7069CC8D"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960" w:type="dxa"/>
            <w:tcBorders>
              <w:top w:val="nil"/>
              <w:left w:val="nil"/>
              <w:bottom w:val="nil"/>
              <w:right w:val="nil"/>
            </w:tcBorders>
            <w:shd w:val="clear" w:color="auto" w:fill="auto"/>
            <w:noWrap/>
            <w:vAlign w:val="bottom"/>
            <w:hideMark/>
          </w:tcPr>
          <w:p w14:paraId="4139CDCD"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r>
      <w:tr w:rsidR="00AD1B32" w:rsidRPr="00463A65" w14:paraId="05708B5A" w14:textId="77777777" w:rsidTr="00C77A0D">
        <w:trPr>
          <w:trHeight w:val="300"/>
        </w:trPr>
        <w:tc>
          <w:tcPr>
            <w:tcW w:w="2430" w:type="dxa"/>
            <w:tcBorders>
              <w:top w:val="nil"/>
              <w:left w:val="nil"/>
              <w:bottom w:val="nil"/>
              <w:right w:val="nil"/>
            </w:tcBorders>
            <w:shd w:val="clear" w:color="auto" w:fill="auto"/>
            <w:noWrap/>
            <w:vAlign w:val="center"/>
          </w:tcPr>
          <w:p w14:paraId="54FD1309" w14:textId="77777777" w:rsidR="00AD1B32" w:rsidRPr="00F80110" w:rsidRDefault="00AD1B32" w:rsidP="00DF6423">
            <w:pPr>
              <w:spacing w:after="0" w:line="240" w:lineRule="auto"/>
              <w:ind w:firstLine="0"/>
              <w:contextualSpacing w:val="0"/>
              <w:jc w:val="left"/>
              <w:rPr>
                <w:i/>
                <w:iCs/>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tcPr>
          <w:p w14:paraId="0BD0347D" w14:textId="77777777" w:rsidR="00AD1B32" w:rsidRPr="00463A65" w:rsidRDefault="00AD1B32"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1260" w:type="dxa"/>
            <w:tcBorders>
              <w:top w:val="nil"/>
              <w:left w:val="nil"/>
              <w:bottom w:val="nil"/>
              <w:right w:val="nil"/>
            </w:tcBorders>
            <w:shd w:val="clear" w:color="auto" w:fill="auto"/>
            <w:noWrap/>
            <w:vAlign w:val="bottom"/>
          </w:tcPr>
          <w:p w14:paraId="4D7A4852"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tcPr>
          <w:p w14:paraId="6735525F"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03A5E586" w14:textId="77777777" w:rsidR="00AD1B32" w:rsidRPr="00DF6423" w:rsidRDefault="00AD1B32" w:rsidP="00084973">
            <w:pPr>
              <w:spacing w:after="0" w:line="240" w:lineRule="auto"/>
              <w:ind w:firstLine="0"/>
              <w:contextualSpacing w:val="0"/>
              <w:jc w:val="center"/>
              <w:rPr>
                <w:color w:val="000000"/>
                <w:sz w:val="20"/>
                <w:szCs w:val="20"/>
              </w:rPr>
            </w:pPr>
          </w:p>
        </w:tc>
        <w:tc>
          <w:tcPr>
            <w:tcW w:w="1284" w:type="dxa"/>
            <w:tcBorders>
              <w:top w:val="nil"/>
              <w:left w:val="nil"/>
              <w:bottom w:val="nil"/>
              <w:right w:val="nil"/>
            </w:tcBorders>
            <w:shd w:val="clear" w:color="auto" w:fill="auto"/>
            <w:noWrap/>
            <w:vAlign w:val="bottom"/>
          </w:tcPr>
          <w:p w14:paraId="0E630572" w14:textId="77777777" w:rsidR="00AD1B32" w:rsidRPr="00DF6423" w:rsidRDefault="00AD1B32" w:rsidP="00DF6423">
            <w:pPr>
              <w:spacing w:after="0" w:line="240" w:lineRule="auto"/>
              <w:ind w:firstLine="0"/>
              <w:contextualSpacing w:val="0"/>
              <w:jc w:val="center"/>
              <w:rPr>
                <w:color w:val="000000"/>
                <w:sz w:val="20"/>
                <w:szCs w:val="20"/>
              </w:rPr>
            </w:pPr>
          </w:p>
        </w:tc>
        <w:tc>
          <w:tcPr>
            <w:tcW w:w="960" w:type="dxa"/>
            <w:tcBorders>
              <w:top w:val="nil"/>
              <w:left w:val="nil"/>
              <w:bottom w:val="nil"/>
              <w:right w:val="nil"/>
            </w:tcBorders>
            <w:shd w:val="clear" w:color="auto" w:fill="auto"/>
            <w:noWrap/>
            <w:vAlign w:val="bottom"/>
          </w:tcPr>
          <w:p w14:paraId="07D4AFFF" w14:textId="77777777" w:rsidR="00AD1B32" w:rsidRPr="00463A65" w:rsidRDefault="00AD1B32" w:rsidP="00DF6423">
            <w:pPr>
              <w:spacing w:after="0" w:line="240" w:lineRule="auto"/>
              <w:ind w:firstLine="0"/>
              <w:contextualSpacing w:val="0"/>
              <w:jc w:val="center"/>
              <w:rPr>
                <w:rFonts w:eastAsia="Times New Roman"/>
                <w:color w:val="000000"/>
                <w:kern w:val="0"/>
                <w:sz w:val="20"/>
                <w:szCs w:val="20"/>
                <w:lang w:val="en-US"/>
                <w14:ligatures w14:val="none"/>
              </w:rPr>
            </w:pPr>
          </w:p>
        </w:tc>
      </w:tr>
      <w:tr w:rsidR="00326FA6" w:rsidRPr="00463A65" w14:paraId="1C5F00DC" w14:textId="77777777" w:rsidTr="00C77A0D">
        <w:trPr>
          <w:trHeight w:val="300"/>
        </w:trPr>
        <w:tc>
          <w:tcPr>
            <w:tcW w:w="2430" w:type="dxa"/>
            <w:tcBorders>
              <w:top w:val="nil"/>
              <w:left w:val="nil"/>
              <w:bottom w:val="nil"/>
              <w:right w:val="nil"/>
            </w:tcBorders>
            <w:shd w:val="clear" w:color="auto" w:fill="auto"/>
            <w:noWrap/>
            <w:vAlign w:val="center"/>
            <w:hideMark/>
          </w:tcPr>
          <w:p w14:paraId="4417F2FB" w14:textId="08AC26F0" w:rsidR="00326FA6" w:rsidRPr="00F80110" w:rsidRDefault="00326FA6" w:rsidP="00DF6423">
            <w:pPr>
              <w:spacing w:after="0" w:line="240" w:lineRule="auto"/>
              <w:ind w:firstLine="0"/>
              <w:contextualSpacing w:val="0"/>
              <w:jc w:val="left"/>
              <w:rPr>
                <w:i/>
                <w:iCs/>
                <w:color w:val="000000"/>
                <w:kern w:val="0"/>
                <w:sz w:val="20"/>
                <w:szCs w:val="20"/>
                <w:lang w:val="en-US"/>
                <w14:ligatures w14:val="none"/>
              </w:rPr>
            </w:pPr>
            <w:r w:rsidRPr="00F80110">
              <w:rPr>
                <w:i/>
                <w:iCs/>
                <w:color w:val="000000"/>
                <w:kern w:val="0"/>
                <w:sz w:val="20"/>
                <w:szCs w:val="20"/>
                <w:lang w:val="en-US"/>
                <w14:ligatures w14:val="none"/>
              </w:rPr>
              <w:t>S</w:t>
            </w:r>
            <w:r>
              <w:rPr>
                <w:i/>
                <w:iCs/>
                <w:color w:val="000000"/>
                <w:kern w:val="0"/>
                <w:sz w:val="20"/>
                <w:szCs w:val="20"/>
                <w:lang w:val="en-US"/>
                <w14:ligatures w14:val="none"/>
              </w:rPr>
              <w:t>witch</w:t>
            </w:r>
            <w:r w:rsidRPr="00F80110">
              <w:rPr>
                <w:i/>
                <w:iCs/>
                <w:color w:val="000000"/>
                <w:kern w:val="0"/>
                <w:sz w:val="20"/>
                <w:szCs w:val="20"/>
                <w:lang w:val="en-US"/>
                <w14:ligatures w14:val="none"/>
              </w:rPr>
              <w:t>-to</w:t>
            </w:r>
            <w:r>
              <w:rPr>
                <w:i/>
                <w:iCs/>
                <w:color w:val="000000"/>
                <w:kern w:val="0"/>
                <w:sz w:val="20"/>
                <w:szCs w:val="20"/>
                <w:lang w:val="en-US"/>
                <w14:ligatures w14:val="none"/>
              </w:rPr>
              <w:t>-</w:t>
            </w:r>
            <w:r w:rsidRPr="00F80110">
              <w:rPr>
                <w:i/>
                <w:iCs/>
                <w:color w:val="000000"/>
                <w:kern w:val="0"/>
                <w:sz w:val="20"/>
                <w:szCs w:val="20"/>
                <w:lang w:val="en-US"/>
                <w14:ligatures w14:val="none"/>
              </w:rPr>
              <w:t>different</w:t>
            </w:r>
          </w:p>
        </w:tc>
        <w:tc>
          <w:tcPr>
            <w:tcW w:w="1170" w:type="dxa"/>
            <w:tcBorders>
              <w:top w:val="nil"/>
              <w:left w:val="nil"/>
              <w:bottom w:val="nil"/>
              <w:right w:val="nil"/>
            </w:tcBorders>
            <w:shd w:val="clear" w:color="auto" w:fill="auto"/>
            <w:noWrap/>
            <w:vAlign w:val="bottom"/>
            <w:hideMark/>
          </w:tcPr>
          <w:p w14:paraId="65D15E2C"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1260" w:type="dxa"/>
            <w:tcBorders>
              <w:top w:val="nil"/>
              <w:left w:val="nil"/>
              <w:bottom w:val="nil"/>
              <w:right w:val="nil"/>
            </w:tcBorders>
            <w:shd w:val="clear" w:color="auto" w:fill="auto"/>
            <w:noWrap/>
            <w:vAlign w:val="bottom"/>
            <w:hideMark/>
          </w:tcPr>
          <w:p w14:paraId="2C16B9C4"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7EE170BC"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02B7631F" w14:textId="77777777" w:rsidR="00326FA6" w:rsidRPr="00DF6423" w:rsidRDefault="00326FA6" w:rsidP="00084973">
            <w:pPr>
              <w:spacing w:after="0" w:line="240" w:lineRule="auto"/>
              <w:ind w:firstLine="0"/>
              <w:contextualSpacing w:val="0"/>
              <w:jc w:val="center"/>
              <w:rPr>
                <w:color w:val="000000"/>
                <w:sz w:val="20"/>
                <w:szCs w:val="20"/>
              </w:rPr>
            </w:pPr>
          </w:p>
        </w:tc>
        <w:tc>
          <w:tcPr>
            <w:tcW w:w="1284" w:type="dxa"/>
            <w:tcBorders>
              <w:top w:val="nil"/>
              <w:left w:val="nil"/>
              <w:bottom w:val="nil"/>
              <w:right w:val="nil"/>
            </w:tcBorders>
            <w:shd w:val="clear" w:color="auto" w:fill="auto"/>
            <w:noWrap/>
            <w:vAlign w:val="bottom"/>
            <w:hideMark/>
          </w:tcPr>
          <w:p w14:paraId="29AEE904" w14:textId="1994F63E"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-0.047*</w:t>
            </w:r>
          </w:p>
        </w:tc>
        <w:tc>
          <w:tcPr>
            <w:tcW w:w="960" w:type="dxa"/>
            <w:tcBorders>
              <w:top w:val="nil"/>
              <w:left w:val="nil"/>
              <w:bottom w:val="nil"/>
              <w:right w:val="nil"/>
            </w:tcBorders>
            <w:shd w:val="clear" w:color="auto" w:fill="auto"/>
            <w:noWrap/>
            <w:vAlign w:val="bottom"/>
            <w:hideMark/>
          </w:tcPr>
          <w:p w14:paraId="362DF6BA"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r>
      <w:tr w:rsidR="00326FA6" w:rsidRPr="00463A65" w14:paraId="4A082E2A" w14:textId="77777777" w:rsidTr="00C77A0D">
        <w:trPr>
          <w:trHeight w:val="300"/>
        </w:trPr>
        <w:tc>
          <w:tcPr>
            <w:tcW w:w="2430" w:type="dxa"/>
            <w:tcBorders>
              <w:top w:val="nil"/>
              <w:left w:val="nil"/>
              <w:bottom w:val="nil"/>
              <w:right w:val="nil"/>
            </w:tcBorders>
            <w:shd w:val="clear" w:color="auto" w:fill="auto"/>
            <w:noWrap/>
            <w:vAlign w:val="center"/>
            <w:hideMark/>
          </w:tcPr>
          <w:p w14:paraId="03B0AFBF" w14:textId="77777777" w:rsidR="00326FA6" w:rsidRPr="00F80110" w:rsidRDefault="00326FA6" w:rsidP="00DF6423">
            <w:pPr>
              <w:spacing w:after="0" w:line="240" w:lineRule="auto"/>
              <w:ind w:firstLine="0"/>
              <w:contextualSpacing w:val="0"/>
              <w:jc w:val="left"/>
              <w:rPr>
                <w:rFonts w:eastAsia="Times New Roman"/>
                <w:i/>
                <w:iCs/>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2C52F23A"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260" w:type="dxa"/>
            <w:tcBorders>
              <w:top w:val="nil"/>
              <w:left w:val="nil"/>
              <w:bottom w:val="nil"/>
              <w:right w:val="nil"/>
            </w:tcBorders>
            <w:shd w:val="clear" w:color="auto" w:fill="auto"/>
            <w:noWrap/>
            <w:vAlign w:val="bottom"/>
            <w:hideMark/>
          </w:tcPr>
          <w:p w14:paraId="05236B9F"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3AE4705A"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66D9147D" w14:textId="77777777" w:rsidR="00326FA6" w:rsidRPr="00DF6423" w:rsidRDefault="00326FA6" w:rsidP="00084973">
            <w:pPr>
              <w:spacing w:after="0" w:line="240" w:lineRule="auto"/>
              <w:ind w:firstLine="0"/>
              <w:contextualSpacing w:val="0"/>
              <w:jc w:val="center"/>
              <w:rPr>
                <w:color w:val="000000"/>
                <w:sz w:val="20"/>
                <w:szCs w:val="20"/>
              </w:rPr>
            </w:pPr>
          </w:p>
        </w:tc>
        <w:tc>
          <w:tcPr>
            <w:tcW w:w="1284" w:type="dxa"/>
            <w:tcBorders>
              <w:top w:val="nil"/>
              <w:left w:val="nil"/>
              <w:bottom w:val="nil"/>
              <w:right w:val="nil"/>
            </w:tcBorders>
            <w:shd w:val="clear" w:color="auto" w:fill="auto"/>
            <w:noWrap/>
            <w:vAlign w:val="bottom"/>
            <w:hideMark/>
          </w:tcPr>
          <w:p w14:paraId="68B7125F" w14:textId="50625163"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(0.025)</w:t>
            </w:r>
          </w:p>
        </w:tc>
        <w:tc>
          <w:tcPr>
            <w:tcW w:w="960" w:type="dxa"/>
            <w:tcBorders>
              <w:top w:val="nil"/>
              <w:left w:val="nil"/>
              <w:bottom w:val="nil"/>
              <w:right w:val="nil"/>
            </w:tcBorders>
            <w:shd w:val="clear" w:color="auto" w:fill="auto"/>
            <w:noWrap/>
            <w:vAlign w:val="bottom"/>
            <w:hideMark/>
          </w:tcPr>
          <w:p w14:paraId="5248B302"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r>
      <w:tr w:rsidR="00326FA6" w:rsidRPr="00463A65" w14:paraId="4CA910C2" w14:textId="77777777" w:rsidTr="00C77A0D">
        <w:trPr>
          <w:trHeight w:val="300"/>
        </w:trPr>
        <w:tc>
          <w:tcPr>
            <w:tcW w:w="2430" w:type="dxa"/>
            <w:tcBorders>
              <w:top w:val="nil"/>
              <w:left w:val="nil"/>
              <w:bottom w:val="nil"/>
              <w:right w:val="nil"/>
            </w:tcBorders>
            <w:shd w:val="clear" w:color="auto" w:fill="auto"/>
            <w:noWrap/>
            <w:vAlign w:val="center"/>
            <w:hideMark/>
          </w:tcPr>
          <w:p w14:paraId="36DFE450" w14:textId="77777777" w:rsidR="00326FA6" w:rsidRPr="00463A65" w:rsidRDefault="00326FA6" w:rsidP="00DF6423">
            <w:pPr>
              <w:spacing w:after="0" w:line="240" w:lineRule="auto"/>
              <w:ind w:firstLine="0"/>
              <w:contextualSpacing w:val="0"/>
              <w:jc w:val="left"/>
              <w:rPr>
                <w:rFonts w:eastAsia="Times New Roman"/>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4646AFD9"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260" w:type="dxa"/>
            <w:tcBorders>
              <w:top w:val="nil"/>
              <w:left w:val="nil"/>
              <w:bottom w:val="nil"/>
              <w:right w:val="nil"/>
            </w:tcBorders>
            <w:shd w:val="clear" w:color="auto" w:fill="auto"/>
            <w:noWrap/>
            <w:vAlign w:val="bottom"/>
            <w:hideMark/>
          </w:tcPr>
          <w:p w14:paraId="20D4E90E"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22FD9408"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172CCF0D" w14:textId="77777777" w:rsidR="00326FA6" w:rsidRPr="00463A65" w:rsidRDefault="00326FA6" w:rsidP="00084973">
            <w:pPr>
              <w:spacing w:after="0" w:line="240" w:lineRule="auto"/>
              <w:ind w:firstLine="0"/>
              <w:contextualSpacing w:val="0"/>
              <w:jc w:val="center"/>
              <w:rPr>
                <w:rFonts w:eastAsia="Times New Roman"/>
                <w:kern w:val="0"/>
                <w:sz w:val="20"/>
                <w:szCs w:val="20"/>
                <w:lang w:val="en-US"/>
                <w14:ligatures w14:val="none"/>
              </w:rPr>
            </w:pPr>
          </w:p>
        </w:tc>
        <w:tc>
          <w:tcPr>
            <w:tcW w:w="1284" w:type="dxa"/>
            <w:tcBorders>
              <w:top w:val="nil"/>
              <w:left w:val="nil"/>
              <w:bottom w:val="nil"/>
              <w:right w:val="nil"/>
            </w:tcBorders>
            <w:shd w:val="clear" w:color="auto" w:fill="auto"/>
            <w:noWrap/>
            <w:vAlign w:val="bottom"/>
            <w:hideMark/>
          </w:tcPr>
          <w:p w14:paraId="7524B77E" w14:textId="627283CB" w:rsidR="00326FA6"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r>
              <w:rPr>
                <w:rFonts w:eastAsia="Times New Roman"/>
                <w:kern w:val="0"/>
                <w:sz w:val="20"/>
                <w:szCs w:val="20"/>
                <w:lang w:val="en-US"/>
                <w14:ligatures w14:val="none"/>
              </w:rPr>
              <w:t>[-0.046]</w:t>
            </w:r>
          </w:p>
        </w:tc>
        <w:tc>
          <w:tcPr>
            <w:tcW w:w="960" w:type="dxa"/>
            <w:tcBorders>
              <w:top w:val="nil"/>
              <w:left w:val="nil"/>
              <w:bottom w:val="nil"/>
              <w:right w:val="nil"/>
            </w:tcBorders>
            <w:shd w:val="clear" w:color="auto" w:fill="auto"/>
            <w:noWrap/>
            <w:vAlign w:val="bottom"/>
            <w:hideMark/>
          </w:tcPr>
          <w:p w14:paraId="1CA04CA5"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r>
      <w:tr w:rsidR="00AD1B32" w:rsidRPr="00463A65" w14:paraId="1B5D4D38" w14:textId="77777777" w:rsidTr="00C77A0D">
        <w:trPr>
          <w:trHeight w:val="300"/>
        </w:trPr>
        <w:tc>
          <w:tcPr>
            <w:tcW w:w="2430" w:type="dxa"/>
            <w:tcBorders>
              <w:top w:val="nil"/>
              <w:left w:val="nil"/>
              <w:bottom w:val="nil"/>
              <w:right w:val="nil"/>
            </w:tcBorders>
            <w:shd w:val="clear" w:color="auto" w:fill="auto"/>
            <w:noWrap/>
            <w:vAlign w:val="center"/>
          </w:tcPr>
          <w:p w14:paraId="5A617940" w14:textId="77777777" w:rsidR="00AD1B32" w:rsidRPr="00F80110" w:rsidRDefault="00AD1B32" w:rsidP="00DF6423">
            <w:pPr>
              <w:spacing w:after="0" w:line="240" w:lineRule="auto"/>
              <w:ind w:firstLine="0"/>
              <w:contextualSpacing w:val="0"/>
              <w:jc w:val="left"/>
              <w:rPr>
                <w:i/>
                <w:iCs/>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tcPr>
          <w:p w14:paraId="6875663D" w14:textId="77777777" w:rsidR="00AD1B32" w:rsidRPr="00463A65" w:rsidRDefault="00AD1B32"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1260" w:type="dxa"/>
            <w:tcBorders>
              <w:top w:val="nil"/>
              <w:left w:val="nil"/>
              <w:bottom w:val="nil"/>
              <w:right w:val="nil"/>
            </w:tcBorders>
            <w:shd w:val="clear" w:color="auto" w:fill="auto"/>
            <w:noWrap/>
            <w:vAlign w:val="bottom"/>
          </w:tcPr>
          <w:p w14:paraId="7AE011C4"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tcPr>
          <w:p w14:paraId="011683B8"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57C7D287" w14:textId="77777777" w:rsidR="00AD1B32" w:rsidRPr="00463A65" w:rsidRDefault="00AD1B32" w:rsidP="00084973">
            <w:pPr>
              <w:spacing w:after="0" w:line="240" w:lineRule="auto"/>
              <w:ind w:firstLine="0"/>
              <w:contextualSpacing w:val="0"/>
              <w:jc w:val="center"/>
              <w:rPr>
                <w:rFonts w:eastAsia="Times New Roman"/>
                <w:kern w:val="0"/>
                <w:sz w:val="20"/>
                <w:szCs w:val="20"/>
                <w:lang w:val="en-US"/>
                <w14:ligatures w14:val="none"/>
              </w:rPr>
            </w:pPr>
          </w:p>
        </w:tc>
        <w:tc>
          <w:tcPr>
            <w:tcW w:w="1284" w:type="dxa"/>
            <w:tcBorders>
              <w:top w:val="nil"/>
              <w:left w:val="nil"/>
              <w:bottom w:val="nil"/>
              <w:right w:val="nil"/>
            </w:tcBorders>
            <w:shd w:val="clear" w:color="auto" w:fill="auto"/>
            <w:noWrap/>
            <w:vAlign w:val="bottom"/>
          </w:tcPr>
          <w:p w14:paraId="27E47716"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960" w:type="dxa"/>
            <w:tcBorders>
              <w:top w:val="nil"/>
              <w:left w:val="nil"/>
              <w:bottom w:val="nil"/>
              <w:right w:val="nil"/>
            </w:tcBorders>
            <w:shd w:val="clear" w:color="auto" w:fill="auto"/>
            <w:noWrap/>
            <w:vAlign w:val="bottom"/>
          </w:tcPr>
          <w:p w14:paraId="02B95778" w14:textId="77777777" w:rsidR="00AD1B32" w:rsidRPr="00DF6423" w:rsidRDefault="00AD1B32" w:rsidP="00DF6423">
            <w:pPr>
              <w:spacing w:after="0" w:line="240" w:lineRule="auto"/>
              <w:ind w:firstLine="0"/>
              <w:contextualSpacing w:val="0"/>
              <w:jc w:val="center"/>
              <w:rPr>
                <w:color w:val="000000"/>
                <w:sz w:val="20"/>
                <w:szCs w:val="20"/>
              </w:rPr>
            </w:pPr>
          </w:p>
        </w:tc>
      </w:tr>
      <w:tr w:rsidR="00326FA6" w:rsidRPr="00463A65" w14:paraId="507C948A" w14:textId="77777777" w:rsidTr="00C77A0D">
        <w:trPr>
          <w:trHeight w:val="300"/>
        </w:trPr>
        <w:tc>
          <w:tcPr>
            <w:tcW w:w="2430" w:type="dxa"/>
            <w:tcBorders>
              <w:top w:val="nil"/>
              <w:left w:val="nil"/>
              <w:bottom w:val="nil"/>
              <w:right w:val="nil"/>
            </w:tcBorders>
            <w:shd w:val="clear" w:color="auto" w:fill="auto"/>
            <w:noWrap/>
            <w:vAlign w:val="center"/>
            <w:hideMark/>
          </w:tcPr>
          <w:p w14:paraId="0CF4D2DF" w14:textId="2C4E49CF" w:rsidR="00326FA6" w:rsidRPr="00F80110" w:rsidRDefault="00326FA6" w:rsidP="00DF6423">
            <w:pPr>
              <w:spacing w:after="0" w:line="240" w:lineRule="auto"/>
              <w:ind w:firstLine="0"/>
              <w:contextualSpacing w:val="0"/>
              <w:jc w:val="left"/>
              <w:rPr>
                <w:i/>
                <w:iCs/>
                <w:color w:val="000000"/>
                <w:kern w:val="0"/>
                <w:sz w:val="20"/>
                <w:szCs w:val="20"/>
                <w:lang w:val="en-US"/>
                <w14:ligatures w14:val="none"/>
              </w:rPr>
            </w:pPr>
            <w:r w:rsidRPr="00F80110">
              <w:rPr>
                <w:i/>
                <w:iCs/>
                <w:color w:val="000000"/>
                <w:kern w:val="0"/>
                <w:sz w:val="20"/>
                <w:szCs w:val="20"/>
                <w:lang w:val="en-US"/>
                <w14:ligatures w14:val="none"/>
              </w:rPr>
              <w:t>Different-to-different</w:t>
            </w:r>
          </w:p>
        </w:tc>
        <w:tc>
          <w:tcPr>
            <w:tcW w:w="1170" w:type="dxa"/>
            <w:tcBorders>
              <w:top w:val="nil"/>
              <w:left w:val="nil"/>
              <w:bottom w:val="nil"/>
              <w:right w:val="nil"/>
            </w:tcBorders>
            <w:shd w:val="clear" w:color="auto" w:fill="auto"/>
            <w:noWrap/>
            <w:vAlign w:val="bottom"/>
            <w:hideMark/>
          </w:tcPr>
          <w:p w14:paraId="274A7A2C"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1260" w:type="dxa"/>
            <w:tcBorders>
              <w:top w:val="nil"/>
              <w:left w:val="nil"/>
              <w:bottom w:val="nil"/>
              <w:right w:val="nil"/>
            </w:tcBorders>
            <w:shd w:val="clear" w:color="auto" w:fill="auto"/>
            <w:noWrap/>
            <w:vAlign w:val="bottom"/>
            <w:hideMark/>
          </w:tcPr>
          <w:p w14:paraId="6F3DB68F"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2D917E37"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57B2812B" w14:textId="77777777" w:rsidR="00326FA6" w:rsidRPr="00463A65" w:rsidRDefault="00326FA6" w:rsidP="00084973">
            <w:pPr>
              <w:spacing w:after="0" w:line="240" w:lineRule="auto"/>
              <w:ind w:firstLine="0"/>
              <w:contextualSpacing w:val="0"/>
              <w:jc w:val="center"/>
              <w:rPr>
                <w:rFonts w:eastAsia="Times New Roman"/>
                <w:kern w:val="0"/>
                <w:sz w:val="20"/>
                <w:szCs w:val="20"/>
                <w:lang w:val="en-US"/>
                <w14:ligatures w14:val="none"/>
              </w:rPr>
            </w:pPr>
          </w:p>
        </w:tc>
        <w:tc>
          <w:tcPr>
            <w:tcW w:w="1284" w:type="dxa"/>
            <w:tcBorders>
              <w:top w:val="nil"/>
              <w:left w:val="nil"/>
              <w:bottom w:val="nil"/>
              <w:right w:val="nil"/>
            </w:tcBorders>
            <w:shd w:val="clear" w:color="auto" w:fill="auto"/>
            <w:noWrap/>
            <w:vAlign w:val="bottom"/>
            <w:hideMark/>
          </w:tcPr>
          <w:p w14:paraId="41A3DDF8" w14:textId="2D0FF18D"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960" w:type="dxa"/>
            <w:tcBorders>
              <w:top w:val="nil"/>
              <w:left w:val="nil"/>
              <w:bottom w:val="nil"/>
              <w:right w:val="nil"/>
            </w:tcBorders>
            <w:shd w:val="clear" w:color="auto" w:fill="auto"/>
            <w:noWrap/>
            <w:vAlign w:val="bottom"/>
            <w:hideMark/>
          </w:tcPr>
          <w:p w14:paraId="468752B4" w14:textId="48E27EE8"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0.001</w:t>
            </w:r>
          </w:p>
        </w:tc>
      </w:tr>
      <w:tr w:rsidR="00326FA6" w:rsidRPr="00463A65" w14:paraId="7613ED3D" w14:textId="77777777" w:rsidTr="00C77A0D">
        <w:trPr>
          <w:trHeight w:val="300"/>
        </w:trPr>
        <w:tc>
          <w:tcPr>
            <w:tcW w:w="2430" w:type="dxa"/>
            <w:tcBorders>
              <w:top w:val="nil"/>
              <w:left w:val="nil"/>
              <w:bottom w:val="nil"/>
              <w:right w:val="nil"/>
            </w:tcBorders>
            <w:shd w:val="clear" w:color="auto" w:fill="auto"/>
            <w:noWrap/>
            <w:vAlign w:val="center"/>
            <w:hideMark/>
          </w:tcPr>
          <w:p w14:paraId="565B411B" w14:textId="77777777" w:rsidR="00326FA6" w:rsidRPr="00F80110" w:rsidRDefault="00326FA6" w:rsidP="00DF6423">
            <w:pPr>
              <w:spacing w:after="0" w:line="240" w:lineRule="auto"/>
              <w:ind w:firstLine="0"/>
              <w:contextualSpacing w:val="0"/>
              <w:jc w:val="left"/>
              <w:rPr>
                <w:rFonts w:eastAsia="Times New Roman"/>
                <w:i/>
                <w:iCs/>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05DD93E3"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260" w:type="dxa"/>
            <w:tcBorders>
              <w:top w:val="nil"/>
              <w:left w:val="nil"/>
              <w:bottom w:val="nil"/>
              <w:right w:val="nil"/>
            </w:tcBorders>
            <w:shd w:val="clear" w:color="auto" w:fill="auto"/>
            <w:noWrap/>
            <w:vAlign w:val="bottom"/>
            <w:hideMark/>
          </w:tcPr>
          <w:p w14:paraId="207F0E3C"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4551D210"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3217237F" w14:textId="77777777" w:rsidR="00326FA6" w:rsidRPr="00463A65" w:rsidRDefault="00326FA6" w:rsidP="00084973">
            <w:pPr>
              <w:spacing w:after="0" w:line="240" w:lineRule="auto"/>
              <w:ind w:firstLine="0"/>
              <w:contextualSpacing w:val="0"/>
              <w:jc w:val="center"/>
              <w:rPr>
                <w:rFonts w:eastAsia="Times New Roman"/>
                <w:kern w:val="0"/>
                <w:sz w:val="20"/>
                <w:szCs w:val="20"/>
                <w:lang w:val="en-US"/>
                <w14:ligatures w14:val="none"/>
              </w:rPr>
            </w:pPr>
          </w:p>
        </w:tc>
        <w:tc>
          <w:tcPr>
            <w:tcW w:w="1284" w:type="dxa"/>
            <w:tcBorders>
              <w:top w:val="nil"/>
              <w:left w:val="nil"/>
              <w:bottom w:val="nil"/>
              <w:right w:val="nil"/>
            </w:tcBorders>
            <w:shd w:val="clear" w:color="auto" w:fill="auto"/>
            <w:noWrap/>
            <w:vAlign w:val="bottom"/>
            <w:hideMark/>
          </w:tcPr>
          <w:p w14:paraId="6EF4877A" w14:textId="76122B61"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960" w:type="dxa"/>
            <w:tcBorders>
              <w:top w:val="nil"/>
              <w:left w:val="nil"/>
              <w:bottom w:val="nil"/>
              <w:right w:val="nil"/>
            </w:tcBorders>
            <w:shd w:val="clear" w:color="auto" w:fill="auto"/>
            <w:noWrap/>
            <w:vAlign w:val="bottom"/>
            <w:hideMark/>
          </w:tcPr>
          <w:p w14:paraId="35FE4117" w14:textId="0064C2A9"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(0.010)</w:t>
            </w:r>
          </w:p>
        </w:tc>
      </w:tr>
      <w:tr w:rsidR="00AD1B32" w:rsidRPr="00463A65" w14:paraId="6BA4540B" w14:textId="77777777" w:rsidTr="00C77A0D">
        <w:trPr>
          <w:trHeight w:val="300"/>
        </w:trPr>
        <w:tc>
          <w:tcPr>
            <w:tcW w:w="2430" w:type="dxa"/>
            <w:tcBorders>
              <w:top w:val="nil"/>
              <w:left w:val="nil"/>
              <w:bottom w:val="nil"/>
              <w:right w:val="nil"/>
            </w:tcBorders>
            <w:shd w:val="clear" w:color="auto" w:fill="auto"/>
            <w:noWrap/>
            <w:vAlign w:val="center"/>
          </w:tcPr>
          <w:p w14:paraId="093ECF31" w14:textId="77777777" w:rsidR="00AD1B32" w:rsidRPr="00463A65" w:rsidRDefault="00AD1B32" w:rsidP="00DF6423">
            <w:pPr>
              <w:spacing w:after="0" w:line="240" w:lineRule="auto"/>
              <w:ind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tcPr>
          <w:p w14:paraId="499F50EF"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1260" w:type="dxa"/>
            <w:tcBorders>
              <w:top w:val="nil"/>
              <w:left w:val="nil"/>
              <w:bottom w:val="nil"/>
              <w:right w:val="nil"/>
            </w:tcBorders>
            <w:shd w:val="clear" w:color="auto" w:fill="auto"/>
            <w:noWrap/>
            <w:vAlign w:val="bottom"/>
          </w:tcPr>
          <w:p w14:paraId="7FF0BB42"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tcPr>
          <w:p w14:paraId="514CDC65"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0CAFEDA1" w14:textId="77777777" w:rsidR="00AD1B32" w:rsidRPr="00463A65" w:rsidRDefault="00AD1B32" w:rsidP="00084973">
            <w:pPr>
              <w:spacing w:after="0" w:line="240" w:lineRule="auto"/>
              <w:ind w:firstLine="0"/>
              <w:contextualSpacing w:val="0"/>
              <w:jc w:val="center"/>
              <w:rPr>
                <w:rFonts w:eastAsia="Times New Roman"/>
                <w:kern w:val="0"/>
                <w:sz w:val="20"/>
                <w:szCs w:val="20"/>
                <w:lang w:val="en-US"/>
                <w14:ligatures w14:val="none"/>
              </w:rPr>
            </w:pPr>
          </w:p>
        </w:tc>
        <w:tc>
          <w:tcPr>
            <w:tcW w:w="1284" w:type="dxa"/>
            <w:tcBorders>
              <w:top w:val="nil"/>
              <w:left w:val="nil"/>
              <w:bottom w:val="nil"/>
              <w:right w:val="nil"/>
            </w:tcBorders>
            <w:shd w:val="clear" w:color="auto" w:fill="auto"/>
            <w:noWrap/>
            <w:vAlign w:val="bottom"/>
          </w:tcPr>
          <w:p w14:paraId="543BF248" w14:textId="77777777"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p>
        </w:tc>
        <w:tc>
          <w:tcPr>
            <w:tcW w:w="960" w:type="dxa"/>
            <w:tcBorders>
              <w:top w:val="nil"/>
              <w:left w:val="nil"/>
              <w:bottom w:val="nil"/>
              <w:right w:val="nil"/>
            </w:tcBorders>
            <w:shd w:val="clear" w:color="auto" w:fill="auto"/>
            <w:noWrap/>
            <w:vAlign w:val="bottom"/>
          </w:tcPr>
          <w:p w14:paraId="1ACAA839" w14:textId="054CA9F2" w:rsidR="00AD1B32" w:rsidRPr="00463A65" w:rsidRDefault="00AD1B32" w:rsidP="00DF6423">
            <w:pPr>
              <w:spacing w:after="0" w:line="240" w:lineRule="auto"/>
              <w:ind w:firstLine="0"/>
              <w:contextualSpacing w:val="0"/>
              <w:jc w:val="center"/>
              <w:rPr>
                <w:rFonts w:eastAsia="Times New Roman"/>
                <w:kern w:val="0"/>
                <w:sz w:val="20"/>
                <w:szCs w:val="20"/>
                <w:lang w:val="en-US"/>
                <w14:ligatures w14:val="none"/>
              </w:rPr>
            </w:pPr>
            <w:r>
              <w:rPr>
                <w:rFonts w:eastAsia="Times New Roman"/>
                <w:kern w:val="0"/>
                <w:sz w:val="20"/>
                <w:szCs w:val="20"/>
                <w:lang w:val="en-US"/>
                <w14:ligatures w14:val="none"/>
              </w:rPr>
              <w:t>[0.001]</w:t>
            </w:r>
          </w:p>
        </w:tc>
      </w:tr>
      <w:tr w:rsidR="00326FA6" w:rsidRPr="00463A65" w14:paraId="170AC7D2" w14:textId="77777777" w:rsidTr="00C77A0D">
        <w:trPr>
          <w:trHeight w:val="300"/>
        </w:trPr>
        <w:tc>
          <w:tcPr>
            <w:tcW w:w="2430" w:type="dxa"/>
            <w:tcBorders>
              <w:top w:val="nil"/>
              <w:left w:val="nil"/>
              <w:bottom w:val="nil"/>
              <w:right w:val="nil"/>
            </w:tcBorders>
            <w:shd w:val="clear" w:color="auto" w:fill="auto"/>
            <w:noWrap/>
            <w:vAlign w:val="center"/>
            <w:hideMark/>
          </w:tcPr>
          <w:p w14:paraId="75812DD9" w14:textId="77777777" w:rsidR="00326FA6" w:rsidRPr="00463A65" w:rsidRDefault="00326FA6" w:rsidP="00DF6423">
            <w:pPr>
              <w:spacing w:after="0" w:line="240" w:lineRule="auto"/>
              <w:ind w:firstLine="0"/>
              <w:contextualSpacing w:val="0"/>
              <w:jc w:val="left"/>
              <w:rPr>
                <w:rFonts w:eastAsia="Times New Roman"/>
                <w:color w:val="000000"/>
                <w:kern w:val="0"/>
                <w:sz w:val="20"/>
                <w:szCs w:val="20"/>
                <w:lang w:val="en-US"/>
                <w14:ligatures w14:val="none"/>
              </w:rPr>
            </w:pPr>
          </w:p>
        </w:tc>
        <w:tc>
          <w:tcPr>
            <w:tcW w:w="1170" w:type="dxa"/>
            <w:tcBorders>
              <w:top w:val="nil"/>
              <w:left w:val="nil"/>
              <w:bottom w:val="nil"/>
              <w:right w:val="nil"/>
            </w:tcBorders>
            <w:shd w:val="clear" w:color="auto" w:fill="auto"/>
            <w:noWrap/>
            <w:vAlign w:val="bottom"/>
            <w:hideMark/>
          </w:tcPr>
          <w:p w14:paraId="77C8E539"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260" w:type="dxa"/>
            <w:tcBorders>
              <w:top w:val="nil"/>
              <w:left w:val="nil"/>
              <w:bottom w:val="nil"/>
              <w:right w:val="nil"/>
            </w:tcBorders>
            <w:shd w:val="clear" w:color="auto" w:fill="auto"/>
            <w:noWrap/>
            <w:vAlign w:val="bottom"/>
            <w:hideMark/>
          </w:tcPr>
          <w:p w14:paraId="710EC499"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5E991C63"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440" w:type="dxa"/>
            <w:tcBorders>
              <w:top w:val="nil"/>
              <w:left w:val="nil"/>
              <w:bottom w:val="nil"/>
              <w:right w:val="nil"/>
            </w:tcBorders>
            <w:vAlign w:val="bottom"/>
          </w:tcPr>
          <w:p w14:paraId="36094DAF" w14:textId="77777777" w:rsidR="00326FA6" w:rsidRPr="00463A65" w:rsidRDefault="00326FA6" w:rsidP="00084973">
            <w:pPr>
              <w:spacing w:after="0" w:line="240" w:lineRule="auto"/>
              <w:ind w:firstLine="0"/>
              <w:contextualSpacing w:val="0"/>
              <w:jc w:val="center"/>
              <w:rPr>
                <w:rFonts w:eastAsia="Times New Roman"/>
                <w:kern w:val="0"/>
                <w:sz w:val="20"/>
                <w:szCs w:val="20"/>
                <w:lang w:val="en-US"/>
                <w14:ligatures w14:val="none"/>
              </w:rPr>
            </w:pPr>
          </w:p>
        </w:tc>
        <w:tc>
          <w:tcPr>
            <w:tcW w:w="1284" w:type="dxa"/>
            <w:tcBorders>
              <w:top w:val="nil"/>
              <w:left w:val="nil"/>
              <w:bottom w:val="nil"/>
              <w:right w:val="nil"/>
            </w:tcBorders>
            <w:shd w:val="clear" w:color="auto" w:fill="auto"/>
            <w:noWrap/>
            <w:vAlign w:val="bottom"/>
            <w:hideMark/>
          </w:tcPr>
          <w:p w14:paraId="32E2F714" w14:textId="3CB99155"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960" w:type="dxa"/>
            <w:tcBorders>
              <w:top w:val="nil"/>
              <w:left w:val="nil"/>
              <w:bottom w:val="nil"/>
              <w:right w:val="nil"/>
            </w:tcBorders>
            <w:shd w:val="clear" w:color="auto" w:fill="auto"/>
            <w:noWrap/>
            <w:vAlign w:val="bottom"/>
            <w:hideMark/>
          </w:tcPr>
          <w:p w14:paraId="482D906F"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r>
      <w:tr w:rsidR="00326FA6" w:rsidRPr="00463A65" w14:paraId="6046B54F" w14:textId="77777777" w:rsidTr="00C77A0D">
        <w:trPr>
          <w:trHeight w:val="300"/>
        </w:trPr>
        <w:tc>
          <w:tcPr>
            <w:tcW w:w="2430" w:type="dxa"/>
            <w:tcBorders>
              <w:top w:val="nil"/>
              <w:left w:val="nil"/>
              <w:bottom w:val="nil"/>
              <w:right w:val="nil"/>
            </w:tcBorders>
            <w:shd w:val="clear" w:color="auto" w:fill="auto"/>
            <w:noWrap/>
            <w:vAlign w:val="center"/>
            <w:hideMark/>
          </w:tcPr>
          <w:p w14:paraId="13A0806F" w14:textId="77777777" w:rsidR="00326FA6" w:rsidRPr="00463A65" w:rsidRDefault="00326FA6" w:rsidP="00DF6423">
            <w:pPr>
              <w:spacing w:after="0" w:line="240" w:lineRule="auto"/>
              <w:ind w:firstLine="0"/>
              <w:contextualSpacing w:val="0"/>
              <w:jc w:val="left"/>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N</w:t>
            </w:r>
          </w:p>
        </w:tc>
        <w:tc>
          <w:tcPr>
            <w:tcW w:w="1170" w:type="dxa"/>
            <w:tcBorders>
              <w:top w:val="nil"/>
              <w:left w:val="nil"/>
              <w:bottom w:val="nil"/>
              <w:right w:val="nil"/>
            </w:tcBorders>
            <w:shd w:val="clear" w:color="auto" w:fill="auto"/>
            <w:noWrap/>
            <w:vAlign w:val="bottom"/>
            <w:hideMark/>
          </w:tcPr>
          <w:p w14:paraId="0F6BDE32" w14:textId="1288E24D" w:rsidR="00326FA6" w:rsidRPr="00463A65" w:rsidRDefault="00C43075"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158</w:t>
            </w:r>
            <w:r>
              <w:rPr>
                <w:rFonts w:hint="eastAsia"/>
                <w:color w:val="000000"/>
                <w:sz w:val="20"/>
                <w:szCs w:val="20"/>
              </w:rPr>
              <w:t>,</w:t>
            </w:r>
            <w:r w:rsidRPr="00DF6423">
              <w:rPr>
                <w:color w:val="000000"/>
                <w:sz w:val="20"/>
                <w:szCs w:val="20"/>
              </w:rPr>
              <w:t>824</w:t>
            </w:r>
          </w:p>
        </w:tc>
        <w:tc>
          <w:tcPr>
            <w:tcW w:w="1260" w:type="dxa"/>
            <w:tcBorders>
              <w:top w:val="nil"/>
              <w:left w:val="nil"/>
              <w:bottom w:val="nil"/>
              <w:right w:val="nil"/>
            </w:tcBorders>
            <w:shd w:val="clear" w:color="auto" w:fill="auto"/>
            <w:noWrap/>
            <w:vAlign w:val="bottom"/>
            <w:hideMark/>
          </w:tcPr>
          <w:p w14:paraId="3837DCA9" w14:textId="7E06913B"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158</w:t>
            </w:r>
            <w:r>
              <w:rPr>
                <w:rFonts w:hint="eastAsia"/>
                <w:color w:val="000000"/>
                <w:sz w:val="20"/>
                <w:szCs w:val="20"/>
              </w:rPr>
              <w:t>,</w:t>
            </w:r>
            <w:r w:rsidRPr="00DF6423">
              <w:rPr>
                <w:color w:val="000000"/>
                <w:sz w:val="20"/>
                <w:szCs w:val="20"/>
              </w:rPr>
              <w:t>824</w:t>
            </w:r>
          </w:p>
        </w:tc>
        <w:tc>
          <w:tcPr>
            <w:tcW w:w="1080" w:type="dxa"/>
            <w:tcBorders>
              <w:top w:val="nil"/>
              <w:left w:val="nil"/>
              <w:bottom w:val="nil"/>
              <w:right w:val="nil"/>
            </w:tcBorders>
            <w:shd w:val="clear" w:color="auto" w:fill="auto"/>
            <w:noWrap/>
            <w:vAlign w:val="bottom"/>
            <w:hideMark/>
          </w:tcPr>
          <w:p w14:paraId="52191796" w14:textId="5CFE8409"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158</w:t>
            </w:r>
            <w:r>
              <w:rPr>
                <w:rFonts w:hint="eastAsia"/>
                <w:color w:val="000000"/>
                <w:sz w:val="20"/>
                <w:szCs w:val="20"/>
              </w:rPr>
              <w:t>,</w:t>
            </w:r>
            <w:r w:rsidRPr="00DF6423">
              <w:rPr>
                <w:color w:val="000000"/>
                <w:sz w:val="20"/>
                <w:szCs w:val="20"/>
              </w:rPr>
              <w:t>824</w:t>
            </w:r>
          </w:p>
        </w:tc>
        <w:tc>
          <w:tcPr>
            <w:tcW w:w="1440" w:type="dxa"/>
            <w:tcBorders>
              <w:top w:val="nil"/>
              <w:left w:val="nil"/>
              <w:bottom w:val="nil"/>
              <w:right w:val="nil"/>
            </w:tcBorders>
            <w:vAlign w:val="bottom"/>
          </w:tcPr>
          <w:p w14:paraId="02F693CE" w14:textId="114FE105" w:rsidR="00326FA6" w:rsidRPr="00DF6423" w:rsidRDefault="00E24A56" w:rsidP="00084973">
            <w:pPr>
              <w:spacing w:after="0" w:line="240" w:lineRule="auto"/>
              <w:ind w:firstLine="0"/>
              <w:contextualSpacing w:val="0"/>
              <w:jc w:val="center"/>
              <w:rPr>
                <w:color w:val="000000"/>
                <w:sz w:val="20"/>
                <w:szCs w:val="20"/>
              </w:rPr>
            </w:pPr>
            <w:r w:rsidRPr="00E24A56">
              <w:rPr>
                <w:color w:val="000000"/>
                <w:sz w:val="20"/>
                <w:szCs w:val="20"/>
              </w:rPr>
              <w:t>123,787</w:t>
            </w:r>
          </w:p>
        </w:tc>
        <w:tc>
          <w:tcPr>
            <w:tcW w:w="1284" w:type="dxa"/>
            <w:tcBorders>
              <w:top w:val="nil"/>
              <w:left w:val="nil"/>
              <w:bottom w:val="nil"/>
              <w:right w:val="nil"/>
            </w:tcBorders>
            <w:shd w:val="clear" w:color="auto" w:fill="auto"/>
            <w:noWrap/>
            <w:vAlign w:val="bottom"/>
            <w:hideMark/>
          </w:tcPr>
          <w:p w14:paraId="27AAA751" w14:textId="1DF60A51"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158</w:t>
            </w:r>
            <w:r>
              <w:rPr>
                <w:rFonts w:hint="eastAsia"/>
                <w:color w:val="000000"/>
                <w:sz w:val="20"/>
                <w:szCs w:val="20"/>
              </w:rPr>
              <w:t>,</w:t>
            </w:r>
            <w:r w:rsidRPr="00DF6423">
              <w:rPr>
                <w:color w:val="000000"/>
                <w:sz w:val="20"/>
                <w:szCs w:val="20"/>
              </w:rPr>
              <w:t>824</w:t>
            </w:r>
          </w:p>
        </w:tc>
        <w:tc>
          <w:tcPr>
            <w:tcW w:w="960" w:type="dxa"/>
            <w:tcBorders>
              <w:top w:val="nil"/>
              <w:left w:val="nil"/>
              <w:bottom w:val="nil"/>
              <w:right w:val="nil"/>
            </w:tcBorders>
            <w:shd w:val="clear" w:color="auto" w:fill="auto"/>
            <w:noWrap/>
            <w:vAlign w:val="bottom"/>
            <w:hideMark/>
          </w:tcPr>
          <w:p w14:paraId="58E18F63" w14:textId="74039899"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158</w:t>
            </w:r>
            <w:r>
              <w:rPr>
                <w:rFonts w:hint="eastAsia"/>
                <w:color w:val="000000"/>
                <w:sz w:val="20"/>
                <w:szCs w:val="20"/>
              </w:rPr>
              <w:t>,</w:t>
            </w:r>
            <w:r w:rsidRPr="00DF6423">
              <w:rPr>
                <w:color w:val="000000"/>
                <w:sz w:val="20"/>
                <w:szCs w:val="20"/>
              </w:rPr>
              <w:t>824</w:t>
            </w:r>
          </w:p>
        </w:tc>
      </w:tr>
      <w:tr w:rsidR="00326FA6" w:rsidRPr="00463A65" w14:paraId="742A1C7D" w14:textId="77777777" w:rsidTr="00464DC9">
        <w:trPr>
          <w:trHeight w:val="300"/>
        </w:trPr>
        <w:tc>
          <w:tcPr>
            <w:tcW w:w="2430" w:type="dxa"/>
            <w:tcBorders>
              <w:top w:val="nil"/>
              <w:left w:val="nil"/>
              <w:bottom w:val="nil"/>
              <w:right w:val="nil"/>
            </w:tcBorders>
            <w:shd w:val="clear" w:color="auto" w:fill="auto"/>
            <w:noWrap/>
            <w:vAlign w:val="center"/>
            <w:hideMark/>
          </w:tcPr>
          <w:p w14:paraId="2DEA3A59" w14:textId="77777777" w:rsidR="00326FA6" w:rsidRPr="00463A65" w:rsidRDefault="00326FA6" w:rsidP="00326FA6">
            <w:pPr>
              <w:spacing w:after="0" w:line="240" w:lineRule="auto"/>
              <w:ind w:firstLine="0"/>
              <w:contextualSpacing w:val="0"/>
              <w:jc w:val="left"/>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Time FE</w:t>
            </w:r>
          </w:p>
        </w:tc>
        <w:tc>
          <w:tcPr>
            <w:tcW w:w="1170" w:type="dxa"/>
            <w:tcBorders>
              <w:top w:val="nil"/>
              <w:left w:val="nil"/>
              <w:bottom w:val="nil"/>
              <w:right w:val="nil"/>
            </w:tcBorders>
            <w:shd w:val="clear" w:color="auto" w:fill="auto"/>
            <w:noWrap/>
            <w:vAlign w:val="bottom"/>
            <w:hideMark/>
          </w:tcPr>
          <w:p w14:paraId="0DCD3729" w14:textId="5B866FF8"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260" w:type="dxa"/>
            <w:tcBorders>
              <w:top w:val="nil"/>
              <w:left w:val="nil"/>
              <w:bottom w:val="nil"/>
              <w:right w:val="nil"/>
            </w:tcBorders>
            <w:shd w:val="clear" w:color="auto" w:fill="auto"/>
            <w:noWrap/>
            <w:vAlign w:val="bottom"/>
            <w:hideMark/>
          </w:tcPr>
          <w:p w14:paraId="14C9D6AC" w14:textId="569E5CE0"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080" w:type="dxa"/>
            <w:tcBorders>
              <w:top w:val="nil"/>
              <w:left w:val="nil"/>
              <w:bottom w:val="nil"/>
              <w:right w:val="nil"/>
            </w:tcBorders>
            <w:shd w:val="clear" w:color="auto" w:fill="auto"/>
            <w:noWrap/>
            <w:vAlign w:val="bottom"/>
            <w:hideMark/>
          </w:tcPr>
          <w:p w14:paraId="1E3D2F7F" w14:textId="6EF96BF1"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440" w:type="dxa"/>
            <w:tcBorders>
              <w:top w:val="nil"/>
              <w:left w:val="nil"/>
              <w:bottom w:val="nil"/>
              <w:right w:val="nil"/>
            </w:tcBorders>
            <w:vAlign w:val="bottom"/>
          </w:tcPr>
          <w:p w14:paraId="4C88E223" w14:textId="3F9ECB20" w:rsidR="00326FA6" w:rsidRPr="00DF6423" w:rsidRDefault="00326FA6" w:rsidP="00326FA6">
            <w:pPr>
              <w:spacing w:after="0" w:line="240" w:lineRule="auto"/>
              <w:ind w:firstLine="0"/>
              <w:contextualSpacing w:val="0"/>
              <w:jc w:val="center"/>
              <w:rPr>
                <w:color w:val="000000"/>
                <w:sz w:val="20"/>
                <w:szCs w:val="20"/>
              </w:rPr>
            </w:pPr>
            <w:r w:rsidRPr="00DF6423">
              <w:rPr>
                <w:color w:val="000000"/>
                <w:sz w:val="20"/>
                <w:szCs w:val="20"/>
              </w:rPr>
              <w:t>Yes</w:t>
            </w:r>
          </w:p>
        </w:tc>
        <w:tc>
          <w:tcPr>
            <w:tcW w:w="1284" w:type="dxa"/>
            <w:tcBorders>
              <w:top w:val="nil"/>
              <w:left w:val="nil"/>
              <w:bottom w:val="nil"/>
              <w:right w:val="nil"/>
            </w:tcBorders>
            <w:shd w:val="clear" w:color="auto" w:fill="auto"/>
            <w:noWrap/>
            <w:vAlign w:val="bottom"/>
            <w:hideMark/>
          </w:tcPr>
          <w:p w14:paraId="2C53D8A8" w14:textId="566DC76F"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960" w:type="dxa"/>
            <w:tcBorders>
              <w:top w:val="nil"/>
              <w:left w:val="nil"/>
              <w:bottom w:val="nil"/>
              <w:right w:val="nil"/>
            </w:tcBorders>
            <w:shd w:val="clear" w:color="auto" w:fill="auto"/>
            <w:noWrap/>
            <w:vAlign w:val="bottom"/>
            <w:hideMark/>
          </w:tcPr>
          <w:p w14:paraId="27AB5D61" w14:textId="7AF5439E"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r>
      <w:tr w:rsidR="00326FA6" w:rsidRPr="00463A65" w14:paraId="370FFCDB" w14:textId="77777777" w:rsidTr="00464DC9">
        <w:trPr>
          <w:trHeight w:val="300"/>
        </w:trPr>
        <w:tc>
          <w:tcPr>
            <w:tcW w:w="2430" w:type="dxa"/>
            <w:tcBorders>
              <w:top w:val="nil"/>
              <w:left w:val="nil"/>
              <w:bottom w:val="nil"/>
              <w:right w:val="nil"/>
            </w:tcBorders>
            <w:shd w:val="clear" w:color="auto" w:fill="auto"/>
            <w:noWrap/>
            <w:vAlign w:val="center"/>
            <w:hideMark/>
          </w:tcPr>
          <w:p w14:paraId="0E93E7D7" w14:textId="6C5BA3BA" w:rsidR="00326FA6" w:rsidRPr="00463A65" w:rsidRDefault="00326FA6" w:rsidP="00326FA6">
            <w:pPr>
              <w:spacing w:after="0" w:line="240" w:lineRule="auto"/>
              <w:ind w:firstLine="0"/>
              <w:contextualSpacing w:val="0"/>
              <w:jc w:val="left"/>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 xml:space="preserve">Physician </w:t>
            </w:r>
            <w:r>
              <w:rPr>
                <w:rFonts w:eastAsia="Times New Roman"/>
                <w:color w:val="000000"/>
                <w:kern w:val="0"/>
                <w:sz w:val="20"/>
                <w:szCs w:val="20"/>
                <w:lang w:val="en-US"/>
                <w14:ligatures w14:val="none"/>
              </w:rPr>
              <w:t>p</w:t>
            </w:r>
            <w:r w:rsidRPr="00463A65">
              <w:rPr>
                <w:rFonts w:eastAsia="Times New Roman"/>
                <w:color w:val="000000"/>
                <w:kern w:val="0"/>
                <w:sz w:val="20"/>
                <w:szCs w:val="20"/>
                <w:lang w:val="en-US"/>
                <w14:ligatures w14:val="none"/>
              </w:rPr>
              <w:t>air FE</w:t>
            </w:r>
          </w:p>
        </w:tc>
        <w:tc>
          <w:tcPr>
            <w:tcW w:w="1170" w:type="dxa"/>
            <w:tcBorders>
              <w:top w:val="nil"/>
              <w:left w:val="nil"/>
              <w:bottom w:val="nil"/>
              <w:right w:val="nil"/>
            </w:tcBorders>
            <w:shd w:val="clear" w:color="auto" w:fill="auto"/>
            <w:noWrap/>
            <w:vAlign w:val="bottom"/>
            <w:hideMark/>
          </w:tcPr>
          <w:p w14:paraId="5B31E378" w14:textId="00DD3456"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260" w:type="dxa"/>
            <w:tcBorders>
              <w:top w:val="nil"/>
              <w:left w:val="nil"/>
              <w:bottom w:val="nil"/>
              <w:right w:val="nil"/>
            </w:tcBorders>
            <w:shd w:val="clear" w:color="auto" w:fill="auto"/>
            <w:noWrap/>
            <w:vAlign w:val="bottom"/>
            <w:hideMark/>
          </w:tcPr>
          <w:p w14:paraId="23F04D8F" w14:textId="0A8182BC"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080" w:type="dxa"/>
            <w:tcBorders>
              <w:top w:val="nil"/>
              <w:left w:val="nil"/>
              <w:bottom w:val="nil"/>
              <w:right w:val="nil"/>
            </w:tcBorders>
            <w:shd w:val="clear" w:color="auto" w:fill="auto"/>
            <w:noWrap/>
            <w:vAlign w:val="bottom"/>
            <w:hideMark/>
          </w:tcPr>
          <w:p w14:paraId="54DC2E0E" w14:textId="63EC1C6E"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440" w:type="dxa"/>
            <w:tcBorders>
              <w:top w:val="nil"/>
              <w:left w:val="nil"/>
              <w:bottom w:val="nil"/>
              <w:right w:val="nil"/>
            </w:tcBorders>
            <w:vAlign w:val="bottom"/>
          </w:tcPr>
          <w:p w14:paraId="659DD77D" w14:textId="49E3552E" w:rsidR="00326FA6" w:rsidRPr="00DF6423" w:rsidRDefault="00326FA6" w:rsidP="00326FA6">
            <w:pPr>
              <w:spacing w:after="0" w:line="240" w:lineRule="auto"/>
              <w:ind w:firstLine="0"/>
              <w:contextualSpacing w:val="0"/>
              <w:jc w:val="center"/>
              <w:rPr>
                <w:color w:val="000000"/>
                <w:sz w:val="20"/>
                <w:szCs w:val="20"/>
              </w:rPr>
            </w:pPr>
            <w:r w:rsidRPr="00DF6423">
              <w:rPr>
                <w:color w:val="000000"/>
                <w:sz w:val="20"/>
                <w:szCs w:val="20"/>
              </w:rPr>
              <w:t>Yes</w:t>
            </w:r>
          </w:p>
        </w:tc>
        <w:tc>
          <w:tcPr>
            <w:tcW w:w="1284" w:type="dxa"/>
            <w:tcBorders>
              <w:top w:val="nil"/>
              <w:left w:val="nil"/>
              <w:bottom w:val="nil"/>
              <w:right w:val="nil"/>
            </w:tcBorders>
            <w:shd w:val="clear" w:color="auto" w:fill="auto"/>
            <w:noWrap/>
            <w:vAlign w:val="bottom"/>
            <w:hideMark/>
          </w:tcPr>
          <w:p w14:paraId="1DDFB763" w14:textId="3A58395F"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960" w:type="dxa"/>
            <w:tcBorders>
              <w:top w:val="nil"/>
              <w:left w:val="nil"/>
              <w:bottom w:val="nil"/>
              <w:right w:val="nil"/>
            </w:tcBorders>
            <w:shd w:val="clear" w:color="auto" w:fill="auto"/>
            <w:noWrap/>
            <w:vAlign w:val="bottom"/>
            <w:hideMark/>
          </w:tcPr>
          <w:p w14:paraId="2A8B24D0" w14:textId="31065C7F"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r>
      <w:tr w:rsidR="00326FA6" w:rsidRPr="00463A65" w14:paraId="5244B027" w14:textId="77777777" w:rsidTr="00464DC9">
        <w:trPr>
          <w:trHeight w:val="300"/>
        </w:trPr>
        <w:tc>
          <w:tcPr>
            <w:tcW w:w="2430" w:type="dxa"/>
            <w:tcBorders>
              <w:top w:val="nil"/>
              <w:left w:val="nil"/>
              <w:right w:val="nil"/>
            </w:tcBorders>
            <w:shd w:val="clear" w:color="auto" w:fill="auto"/>
            <w:noWrap/>
            <w:vAlign w:val="center"/>
            <w:hideMark/>
          </w:tcPr>
          <w:p w14:paraId="7B64275C" w14:textId="77777777" w:rsidR="00326FA6" w:rsidRPr="00463A65" w:rsidRDefault="00326FA6" w:rsidP="00326FA6">
            <w:pPr>
              <w:spacing w:after="0" w:line="240" w:lineRule="auto"/>
              <w:ind w:firstLine="0"/>
              <w:contextualSpacing w:val="0"/>
              <w:jc w:val="left"/>
              <w:rPr>
                <w:rFonts w:eastAsia="Times New Roman"/>
                <w:color w:val="000000"/>
                <w:kern w:val="0"/>
                <w:sz w:val="20"/>
                <w:szCs w:val="20"/>
                <w:lang w:val="en-US"/>
                <w14:ligatures w14:val="none"/>
              </w:rPr>
            </w:pPr>
            <w:r w:rsidRPr="00463A65">
              <w:rPr>
                <w:rFonts w:eastAsia="Times New Roman"/>
                <w:color w:val="000000"/>
                <w:kern w:val="0"/>
                <w:sz w:val="20"/>
                <w:szCs w:val="20"/>
                <w:lang w:val="en-US"/>
                <w14:ligatures w14:val="none"/>
              </w:rPr>
              <w:t>Controls</w:t>
            </w:r>
          </w:p>
        </w:tc>
        <w:tc>
          <w:tcPr>
            <w:tcW w:w="1170" w:type="dxa"/>
            <w:tcBorders>
              <w:top w:val="nil"/>
              <w:left w:val="nil"/>
              <w:right w:val="nil"/>
            </w:tcBorders>
            <w:shd w:val="clear" w:color="auto" w:fill="auto"/>
            <w:noWrap/>
            <w:vAlign w:val="bottom"/>
            <w:hideMark/>
          </w:tcPr>
          <w:p w14:paraId="4C46F167" w14:textId="77777777"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p>
        </w:tc>
        <w:tc>
          <w:tcPr>
            <w:tcW w:w="1260" w:type="dxa"/>
            <w:tcBorders>
              <w:top w:val="nil"/>
              <w:left w:val="nil"/>
              <w:right w:val="nil"/>
            </w:tcBorders>
            <w:shd w:val="clear" w:color="auto" w:fill="auto"/>
            <w:noWrap/>
            <w:vAlign w:val="bottom"/>
            <w:hideMark/>
          </w:tcPr>
          <w:p w14:paraId="58A7D55B" w14:textId="031A7863"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080" w:type="dxa"/>
            <w:tcBorders>
              <w:top w:val="nil"/>
              <w:left w:val="nil"/>
              <w:right w:val="nil"/>
            </w:tcBorders>
            <w:shd w:val="clear" w:color="auto" w:fill="auto"/>
            <w:noWrap/>
            <w:vAlign w:val="bottom"/>
            <w:hideMark/>
          </w:tcPr>
          <w:p w14:paraId="39B0F533" w14:textId="0CD79D99"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440" w:type="dxa"/>
            <w:tcBorders>
              <w:top w:val="nil"/>
              <w:left w:val="nil"/>
              <w:right w:val="nil"/>
            </w:tcBorders>
            <w:vAlign w:val="bottom"/>
          </w:tcPr>
          <w:p w14:paraId="608FAAD3" w14:textId="68A1CD5A" w:rsidR="00326FA6" w:rsidRPr="00DF6423" w:rsidRDefault="00326FA6" w:rsidP="00326FA6">
            <w:pPr>
              <w:spacing w:after="0" w:line="240" w:lineRule="auto"/>
              <w:ind w:firstLine="0"/>
              <w:contextualSpacing w:val="0"/>
              <w:jc w:val="center"/>
              <w:rPr>
                <w:color w:val="000000"/>
                <w:sz w:val="20"/>
                <w:szCs w:val="20"/>
              </w:rPr>
            </w:pPr>
            <w:r>
              <w:rPr>
                <w:color w:val="000000"/>
                <w:sz w:val="20"/>
                <w:szCs w:val="20"/>
              </w:rPr>
              <w:t>Time invariant</w:t>
            </w:r>
          </w:p>
        </w:tc>
        <w:tc>
          <w:tcPr>
            <w:tcW w:w="1284" w:type="dxa"/>
            <w:tcBorders>
              <w:top w:val="nil"/>
              <w:left w:val="nil"/>
              <w:right w:val="nil"/>
            </w:tcBorders>
            <w:shd w:val="clear" w:color="auto" w:fill="auto"/>
            <w:noWrap/>
            <w:vAlign w:val="bottom"/>
            <w:hideMark/>
          </w:tcPr>
          <w:p w14:paraId="54BB8A01" w14:textId="7360B86A"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960" w:type="dxa"/>
            <w:tcBorders>
              <w:top w:val="nil"/>
              <w:left w:val="nil"/>
              <w:right w:val="nil"/>
            </w:tcBorders>
            <w:shd w:val="clear" w:color="auto" w:fill="auto"/>
            <w:noWrap/>
            <w:vAlign w:val="bottom"/>
            <w:hideMark/>
          </w:tcPr>
          <w:p w14:paraId="39AA3875" w14:textId="2E9757C6" w:rsidR="00326FA6" w:rsidRPr="00463A65" w:rsidRDefault="00326FA6" w:rsidP="00326FA6">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r>
      <w:tr w:rsidR="00326FA6" w:rsidRPr="00463A65" w14:paraId="32C0C115" w14:textId="77777777" w:rsidTr="00464DC9">
        <w:trPr>
          <w:trHeight w:val="300"/>
        </w:trPr>
        <w:tc>
          <w:tcPr>
            <w:tcW w:w="2430" w:type="dxa"/>
            <w:tcBorders>
              <w:top w:val="nil"/>
              <w:left w:val="nil"/>
              <w:bottom w:val="nil"/>
              <w:right w:val="nil"/>
            </w:tcBorders>
            <w:shd w:val="clear" w:color="auto" w:fill="auto"/>
            <w:noWrap/>
            <w:vAlign w:val="center"/>
            <w:hideMark/>
          </w:tcPr>
          <w:p w14:paraId="3026A53B" w14:textId="61F480D9" w:rsidR="00326FA6" w:rsidRPr="00463A65" w:rsidRDefault="00326FA6" w:rsidP="00DF6423">
            <w:pPr>
              <w:spacing w:after="0" w:line="240" w:lineRule="auto"/>
              <w:ind w:firstLine="0"/>
              <w:contextualSpacing w:val="0"/>
              <w:jc w:val="left"/>
              <w:rPr>
                <w:rFonts w:eastAsia="Times New Roman"/>
                <w:color w:val="000000"/>
                <w:kern w:val="0"/>
                <w:sz w:val="20"/>
                <w:szCs w:val="20"/>
                <w:lang w:val="en-US"/>
                <w14:ligatures w14:val="none"/>
              </w:rPr>
            </w:pPr>
            <w:r w:rsidRPr="00073C44">
              <w:rPr>
                <w:color w:val="000000"/>
                <w:kern w:val="0"/>
                <w:sz w:val="20"/>
                <w:szCs w:val="20"/>
                <w:lang w:val="en-US"/>
                <w14:ligatures w14:val="none"/>
              </w:rPr>
              <w:t>HRR</w:t>
            </w:r>
            <w:r w:rsidRPr="00463A65">
              <w:rPr>
                <w:rFonts w:eastAsia="Times New Roman"/>
                <w:color w:val="000000"/>
                <w:kern w:val="0"/>
                <w:sz w:val="20"/>
                <w:szCs w:val="20"/>
                <w:lang w:val="en-US"/>
                <w14:ligatures w14:val="none"/>
              </w:rPr>
              <w:t xml:space="preserve">-specific </w:t>
            </w:r>
            <w:r>
              <w:rPr>
                <w:color w:val="000000"/>
                <w:kern w:val="0"/>
                <w:sz w:val="20"/>
                <w:szCs w:val="20"/>
                <w:lang w:val="en-US"/>
                <w14:ligatures w14:val="none"/>
              </w:rPr>
              <w:t>t</w:t>
            </w:r>
            <w:r w:rsidRPr="00073C44">
              <w:rPr>
                <w:color w:val="000000"/>
                <w:kern w:val="0"/>
                <w:sz w:val="20"/>
                <w:szCs w:val="20"/>
                <w:lang w:val="en-US"/>
                <w14:ligatures w14:val="none"/>
              </w:rPr>
              <w:t xml:space="preserve">ime </w:t>
            </w:r>
            <w:r>
              <w:rPr>
                <w:rFonts w:eastAsia="Times New Roman"/>
                <w:color w:val="000000"/>
                <w:kern w:val="0"/>
                <w:sz w:val="20"/>
                <w:szCs w:val="20"/>
                <w:lang w:val="en-US"/>
                <w14:ligatures w14:val="none"/>
              </w:rPr>
              <w:t>t</w:t>
            </w:r>
            <w:r w:rsidRPr="00463A65">
              <w:rPr>
                <w:rFonts w:eastAsia="Times New Roman"/>
                <w:color w:val="000000"/>
                <w:kern w:val="0"/>
                <w:sz w:val="20"/>
                <w:szCs w:val="20"/>
                <w:lang w:val="en-US"/>
                <w14:ligatures w14:val="none"/>
              </w:rPr>
              <w:t>rend</w:t>
            </w:r>
          </w:p>
        </w:tc>
        <w:tc>
          <w:tcPr>
            <w:tcW w:w="1170" w:type="dxa"/>
            <w:tcBorders>
              <w:top w:val="nil"/>
              <w:left w:val="nil"/>
              <w:bottom w:val="nil"/>
              <w:right w:val="nil"/>
            </w:tcBorders>
            <w:shd w:val="clear" w:color="auto" w:fill="auto"/>
            <w:noWrap/>
            <w:vAlign w:val="bottom"/>
            <w:hideMark/>
          </w:tcPr>
          <w:p w14:paraId="559D92D6"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1260" w:type="dxa"/>
            <w:tcBorders>
              <w:top w:val="nil"/>
              <w:left w:val="nil"/>
              <w:bottom w:val="nil"/>
              <w:right w:val="nil"/>
            </w:tcBorders>
            <w:shd w:val="clear" w:color="auto" w:fill="auto"/>
            <w:noWrap/>
            <w:vAlign w:val="bottom"/>
            <w:hideMark/>
          </w:tcPr>
          <w:p w14:paraId="191703BF"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nil"/>
              <w:right w:val="nil"/>
            </w:tcBorders>
            <w:shd w:val="clear" w:color="auto" w:fill="auto"/>
            <w:noWrap/>
            <w:vAlign w:val="bottom"/>
            <w:hideMark/>
          </w:tcPr>
          <w:p w14:paraId="22F76E5C" w14:textId="02B9739F"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sidRPr="00DF6423">
              <w:rPr>
                <w:color w:val="000000"/>
                <w:sz w:val="20"/>
                <w:szCs w:val="20"/>
              </w:rPr>
              <w:t>Yes</w:t>
            </w:r>
          </w:p>
        </w:tc>
        <w:tc>
          <w:tcPr>
            <w:tcW w:w="1440" w:type="dxa"/>
            <w:tcBorders>
              <w:top w:val="nil"/>
              <w:left w:val="nil"/>
              <w:bottom w:val="nil"/>
              <w:right w:val="nil"/>
            </w:tcBorders>
          </w:tcPr>
          <w:p w14:paraId="4D03B2D2"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1284" w:type="dxa"/>
            <w:tcBorders>
              <w:top w:val="nil"/>
              <w:left w:val="nil"/>
              <w:bottom w:val="nil"/>
              <w:right w:val="nil"/>
            </w:tcBorders>
            <w:shd w:val="clear" w:color="auto" w:fill="auto"/>
            <w:noWrap/>
            <w:vAlign w:val="bottom"/>
            <w:hideMark/>
          </w:tcPr>
          <w:p w14:paraId="09518D33" w14:textId="02994549"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960" w:type="dxa"/>
            <w:tcBorders>
              <w:top w:val="nil"/>
              <w:left w:val="nil"/>
              <w:bottom w:val="nil"/>
              <w:right w:val="nil"/>
            </w:tcBorders>
            <w:shd w:val="clear" w:color="auto" w:fill="auto"/>
            <w:noWrap/>
            <w:vAlign w:val="bottom"/>
            <w:hideMark/>
          </w:tcPr>
          <w:p w14:paraId="18A2A5D6"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r>
      <w:tr w:rsidR="00326FA6" w:rsidRPr="00463A65" w14:paraId="2CFD913C" w14:textId="77777777" w:rsidTr="00464DC9">
        <w:trPr>
          <w:trHeight w:val="300"/>
        </w:trPr>
        <w:tc>
          <w:tcPr>
            <w:tcW w:w="2430" w:type="dxa"/>
            <w:tcBorders>
              <w:top w:val="nil"/>
              <w:left w:val="nil"/>
              <w:bottom w:val="single" w:sz="4" w:space="0" w:color="auto"/>
              <w:right w:val="nil"/>
            </w:tcBorders>
            <w:shd w:val="clear" w:color="auto" w:fill="auto"/>
            <w:noWrap/>
            <w:vAlign w:val="center"/>
          </w:tcPr>
          <w:p w14:paraId="5DC52F7E" w14:textId="535A29C1" w:rsidR="00326FA6" w:rsidRPr="00073C44" w:rsidRDefault="00326FA6" w:rsidP="00DF6423">
            <w:pPr>
              <w:spacing w:after="0" w:line="240" w:lineRule="auto"/>
              <w:ind w:firstLine="0"/>
              <w:contextualSpacing w:val="0"/>
              <w:jc w:val="left"/>
              <w:rPr>
                <w:color w:val="000000"/>
                <w:kern w:val="0"/>
                <w:sz w:val="20"/>
                <w:szCs w:val="20"/>
                <w:lang w:val="en-US"/>
                <w14:ligatures w14:val="none"/>
              </w:rPr>
            </w:pPr>
            <w:r>
              <w:rPr>
                <w:color w:val="000000"/>
                <w:kern w:val="0"/>
                <w:sz w:val="20"/>
                <w:szCs w:val="20"/>
                <w:lang w:val="en-US"/>
                <w14:ligatures w14:val="none"/>
              </w:rPr>
              <w:t>CS-</w:t>
            </w:r>
            <w:proofErr w:type="spellStart"/>
            <w:r>
              <w:rPr>
                <w:color w:val="000000"/>
                <w:kern w:val="0"/>
                <w:sz w:val="20"/>
                <w:szCs w:val="20"/>
                <w:lang w:val="en-US"/>
                <w14:ligatures w14:val="none"/>
              </w:rPr>
              <w:t>DiD</w:t>
            </w:r>
            <w:proofErr w:type="spellEnd"/>
          </w:p>
        </w:tc>
        <w:tc>
          <w:tcPr>
            <w:tcW w:w="1170" w:type="dxa"/>
            <w:tcBorders>
              <w:top w:val="nil"/>
              <w:left w:val="nil"/>
              <w:bottom w:val="single" w:sz="4" w:space="0" w:color="auto"/>
              <w:right w:val="nil"/>
            </w:tcBorders>
            <w:shd w:val="clear" w:color="auto" w:fill="auto"/>
            <w:noWrap/>
            <w:vAlign w:val="bottom"/>
          </w:tcPr>
          <w:p w14:paraId="70BBD4E7"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1260" w:type="dxa"/>
            <w:tcBorders>
              <w:top w:val="nil"/>
              <w:left w:val="nil"/>
              <w:bottom w:val="single" w:sz="4" w:space="0" w:color="auto"/>
              <w:right w:val="nil"/>
            </w:tcBorders>
            <w:shd w:val="clear" w:color="auto" w:fill="auto"/>
            <w:noWrap/>
            <w:vAlign w:val="bottom"/>
          </w:tcPr>
          <w:p w14:paraId="70E3A3D7"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c>
          <w:tcPr>
            <w:tcW w:w="1080" w:type="dxa"/>
            <w:tcBorders>
              <w:top w:val="nil"/>
              <w:left w:val="nil"/>
              <w:bottom w:val="single" w:sz="4" w:space="0" w:color="auto"/>
              <w:right w:val="nil"/>
            </w:tcBorders>
            <w:shd w:val="clear" w:color="auto" w:fill="auto"/>
            <w:noWrap/>
            <w:vAlign w:val="bottom"/>
          </w:tcPr>
          <w:p w14:paraId="68116E1B" w14:textId="77777777" w:rsidR="00326FA6" w:rsidRPr="00DF6423" w:rsidRDefault="00326FA6" w:rsidP="00DF6423">
            <w:pPr>
              <w:spacing w:after="0" w:line="240" w:lineRule="auto"/>
              <w:ind w:firstLine="0"/>
              <w:contextualSpacing w:val="0"/>
              <w:jc w:val="center"/>
              <w:rPr>
                <w:color w:val="000000"/>
                <w:sz w:val="20"/>
                <w:szCs w:val="20"/>
              </w:rPr>
            </w:pPr>
          </w:p>
        </w:tc>
        <w:tc>
          <w:tcPr>
            <w:tcW w:w="1440" w:type="dxa"/>
            <w:tcBorders>
              <w:top w:val="nil"/>
              <w:left w:val="nil"/>
              <w:bottom w:val="single" w:sz="4" w:space="0" w:color="auto"/>
              <w:right w:val="nil"/>
            </w:tcBorders>
          </w:tcPr>
          <w:p w14:paraId="7FB9FD83" w14:textId="13A426CC"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r>
              <w:rPr>
                <w:rFonts w:eastAsia="Times New Roman"/>
                <w:color w:val="000000"/>
                <w:kern w:val="0"/>
                <w:sz w:val="20"/>
                <w:szCs w:val="20"/>
                <w:lang w:val="en-US"/>
                <w14:ligatures w14:val="none"/>
              </w:rPr>
              <w:t>Yes</w:t>
            </w:r>
          </w:p>
        </w:tc>
        <w:tc>
          <w:tcPr>
            <w:tcW w:w="1284" w:type="dxa"/>
            <w:tcBorders>
              <w:top w:val="nil"/>
              <w:left w:val="nil"/>
              <w:bottom w:val="single" w:sz="4" w:space="0" w:color="auto"/>
              <w:right w:val="nil"/>
            </w:tcBorders>
            <w:shd w:val="clear" w:color="auto" w:fill="auto"/>
            <w:noWrap/>
            <w:vAlign w:val="bottom"/>
          </w:tcPr>
          <w:p w14:paraId="1D3F8686" w14:textId="77777777" w:rsidR="00326FA6" w:rsidRPr="00463A65" w:rsidRDefault="00326FA6" w:rsidP="00DF6423">
            <w:pPr>
              <w:spacing w:after="0" w:line="240" w:lineRule="auto"/>
              <w:ind w:firstLine="0"/>
              <w:contextualSpacing w:val="0"/>
              <w:jc w:val="center"/>
              <w:rPr>
                <w:rFonts w:eastAsia="Times New Roman"/>
                <w:color w:val="000000"/>
                <w:kern w:val="0"/>
                <w:sz w:val="20"/>
                <w:szCs w:val="20"/>
                <w:lang w:val="en-US"/>
                <w14:ligatures w14:val="none"/>
              </w:rPr>
            </w:pPr>
          </w:p>
        </w:tc>
        <w:tc>
          <w:tcPr>
            <w:tcW w:w="960" w:type="dxa"/>
            <w:tcBorders>
              <w:top w:val="nil"/>
              <w:left w:val="nil"/>
              <w:bottom w:val="single" w:sz="4" w:space="0" w:color="auto"/>
              <w:right w:val="nil"/>
            </w:tcBorders>
            <w:shd w:val="clear" w:color="auto" w:fill="auto"/>
            <w:noWrap/>
            <w:vAlign w:val="bottom"/>
          </w:tcPr>
          <w:p w14:paraId="291886F1" w14:textId="77777777" w:rsidR="00326FA6" w:rsidRPr="00463A65" w:rsidRDefault="00326FA6" w:rsidP="00DF6423">
            <w:pPr>
              <w:spacing w:after="0" w:line="240" w:lineRule="auto"/>
              <w:ind w:firstLine="0"/>
              <w:contextualSpacing w:val="0"/>
              <w:jc w:val="center"/>
              <w:rPr>
                <w:rFonts w:eastAsia="Times New Roman"/>
                <w:kern w:val="0"/>
                <w:sz w:val="20"/>
                <w:szCs w:val="20"/>
                <w:lang w:val="en-US"/>
                <w14:ligatures w14:val="none"/>
              </w:rPr>
            </w:pPr>
          </w:p>
        </w:tc>
      </w:tr>
    </w:tbl>
    <w:p w14:paraId="33F6A902" w14:textId="285E6FA7" w:rsidR="003E7A36" w:rsidRPr="00F80110" w:rsidRDefault="003E7A36" w:rsidP="003E7A36">
      <w:pPr>
        <w:pStyle w:val="Notes"/>
      </w:pPr>
      <w:r>
        <w:rPr>
          <w:i/>
        </w:rPr>
        <w:t xml:space="preserve">Note: </w:t>
      </w:r>
      <w:r>
        <w:t xml:space="preserve">The treatment variable in columns (1)-(3) measures PCP switching to the same EHR developer as the specialist (including simultaneous switching). Column (4) shows the PCP switching from the same to a different EHR developer as the specialist and column (5) shows the PCP switching from a different EHR than the specialist to another different EHR. Exact percentage changes calculate as </w:t>
      </w:r>
      <m:oMath>
        <m:sSup>
          <m:sSupPr>
            <m:ctrlPr>
              <w:rPr>
                <w:rFonts w:ascii="Cambria Math" w:eastAsia="Times New Roman" w:hAnsi="Cambria Math"/>
                <w:i/>
                <w:iCs w:val="0"/>
                <w:szCs w:val="20"/>
                <w:lang w:val="en-US"/>
              </w:rPr>
            </m:ctrlPr>
          </m:sSupPr>
          <m:e>
            <m:r>
              <w:rPr>
                <w:rFonts w:ascii="Cambria Math" w:eastAsia="Times New Roman" w:hAnsi="Cambria Math"/>
                <w:szCs w:val="20"/>
              </w:rPr>
              <m:t>e</m:t>
            </m:r>
          </m:e>
          <m:sup>
            <m:r>
              <w:rPr>
                <w:rFonts w:ascii="Cambria Math" w:eastAsia="Times New Roman" w:hAnsi="Cambria Math"/>
                <w:szCs w:val="20"/>
                <w:lang w:val="en-US"/>
              </w:rPr>
              <m:t>β</m:t>
            </m:r>
          </m:sup>
        </m:sSup>
        <m:r>
          <w:rPr>
            <w:rFonts w:ascii="Cambria Math" w:eastAsia="Times New Roman" w:hAnsi="Cambria Math"/>
            <w:szCs w:val="20"/>
            <w:lang w:val="en-US"/>
          </w:rPr>
          <m:t>-1</m:t>
        </m:r>
      </m:oMath>
      <w:r>
        <w:t xml:space="preserve"> are in square brackets. All standard errors are clustered at the PCP’s affiliated hospital level and are reported in parentheses. * </w:t>
      </w:r>
      <w:r>
        <w:rPr>
          <w:i/>
        </w:rPr>
        <w:t xml:space="preserve">p &lt; </w:t>
      </w:r>
      <w:r>
        <w:t>0</w:t>
      </w:r>
      <w:r>
        <w:rPr>
          <w:i/>
        </w:rPr>
        <w:t>.</w:t>
      </w:r>
      <w:r>
        <w:t xml:space="preserve">10 ** </w:t>
      </w:r>
      <w:r>
        <w:rPr>
          <w:i/>
        </w:rPr>
        <w:t xml:space="preserve">p &lt; </w:t>
      </w:r>
      <w:r>
        <w:t>0</w:t>
      </w:r>
      <w:r>
        <w:rPr>
          <w:i/>
        </w:rPr>
        <w:t>.</w:t>
      </w:r>
      <w:r>
        <w:t xml:space="preserve">05 *** </w:t>
      </w:r>
      <w:r>
        <w:rPr>
          <w:i/>
        </w:rPr>
        <w:t xml:space="preserve">p &lt; </w:t>
      </w:r>
      <w:r>
        <w:t>0</w:t>
      </w:r>
      <w:r>
        <w:rPr>
          <w:i/>
        </w:rPr>
        <w:t>.</w:t>
      </w:r>
      <w:r>
        <w:t xml:space="preserve">01. </w:t>
      </w:r>
      <w:r w:rsidRPr="00B1416E">
        <w:rPr>
          <w:rFonts w:eastAsia="Times New Roman"/>
          <w:color w:val="000000"/>
          <w:szCs w:val="20"/>
          <w:vertAlign w:val="superscript"/>
        </w:rPr>
        <w:t>†</w:t>
      </w:r>
      <w:r>
        <w:t>Estimated using a balanced panel.</w:t>
      </w:r>
    </w:p>
    <w:p w14:paraId="5F63E660" w14:textId="77777777" w:rsidR="00791C30" w:rsidRDefault="00791C30" w:rsidP="00301A8B">
      <w:pPr>
        <w:pStyle w:val="Notes"/>
        <w:sectPr w:rsidR="00791C30" w:rsidSect="003E7A36">
          <w:pgSz w:w="12240" w:h="15840"/>
          <w:pgMar w:top="1440" w:right="1080" w:bottom="1440" w:left="1440" w:header="720" w:footer="720" w:gutter="0"/>
          <w:cols w:space="720"/>
          <w:docGrid w:linePitch="360"/>
        </w:sectPr>
      </w:pPr>
    </w:p>
    <w:p w14:paraId="367D92F6" w14:textId="6E7CAE65" w:rsidR="00791C30" w:rsidRDefault="00791C30" w:rsidP="00464DC9">
      <w:pPr>
        <w:pStyle w:val="Table"/>
        <w:ind w:firstLine="0"/>
        <w:jc w:val="left"/>
      </w:pPr>
      <w:r w:rsidRPr="002928FD">
        <w:rPr>
          <w:b/>
        </w:rPr>
        <w:lastRenderedPageBreak/>
        <w:t>Table</w:t>
      </w:r>
      <w:r>
        <w:rPr>
          <w:rFonts w:hint="eastAsia"/>
          <w:b/>
        </w:rPr>
        <w:t xml:space="preserve"> </w:t>
      </w:r>
      <w:r w:rsidR="00EA0725">
        <w:rPr>
          <w:rFonts w:hint="eastAsia"/>
          <w:b/>
        </w:rPr>
        <w:t>B2</w:t>
      </w:r>
      <w:r w:rsidRPr="002928FD">
        <w:rPr>
          <w:b/>
        </w:rPr>
        <w:t>.</w:t>
      </w:r>
      <w:r>
        <w:t xml:space="preserve"> </w:t>
      </w:r>
      <w:r w:rsidR="003E7A36">
        <w:t>Difference-in-differences estimates of switching the PCP’s EHR developer on same-developer specialist referrals, by subgroups</w:t>
      </w:r>
      <w:r w:rsidR="003E7A36">
        <w:rPr>
          <w:rFonts w:hint="eastAsia"/>
        </w:rPr>
        <w:t xml:space="preserve"> </w:t>
      </w:r>
      <w:r>
        <w:rPr>
          <w:rFonts w:hint="eastAsia"/>
        </w:rPr>
        <w:t>(2013-2015)</w:t>
      </w:r>
      <w:r>
        <w:t>.</w:t>
      </w:r>
    </w:p>
    <w:tbl>
      <w:tblPr>
        <w:tblW w:w="9765" w:type="dxa"/>
        <w:tblLayout w:type="fixed"/>
        <w:tblLook w:val="04A0" w:firstRow="1" w:lastRow="0" w:firstColumn="1" w:lastColumn="0" w:noHBand="0" w:noVBand="1"/>
      </w:tblPr>
      <w:tblGrid>
        <w:gridCol w:w="1980"/>
        <w:gridCol w:w="990"/>
        <w:gridCol w:w="945"/>
        <w:gridCol w:w="945"/>
        <w:gridCol w:w="990"/>
        <w:gridCol w:w="990"/>
        <w:gridCol w:w="990"/>
        <w:gridCol w:w="990"/>
        <w:gridCol w:w="945"/>
      </w:tblGrid>
      <w:tr w:rsidR="00791C30" w:rsidRPr="005A25DA" w14:paraId="295E91EB" w14:textId="77777777" w:rsidTr="00AF66C8">
        <w:trPr>
          <w:trHeight w:val="300"/>
        </w:trPr>
        <w:tc>
          <w:tcPr>
            <w:tcW w:w="1980" w:type="dxa"/>
            <w:tcBorders>
              <w:top w:val="single" w:sz="4" w:space="0" w:color="auto"/>
              <w:left w:val="nil"/>
              <w:bottom w:val="single" w:sz="4" w:space="0" w:color="auto"/>
              <w:right w:val="nil"/>
            </w:tcBorders>
            <w:shd w:val="clear" w:color="auto" w:fill="auto"/>
            <w:noWrap/>
            <w:vAlign w:val="bottom"/>
            <w:hideMark/>
          </w:tcPr>
          <w:p w14:paraId="0A7BA7BC" w14:textId="77777777" w:rsidR="00791C30" w:rsidRPr="00217C69" w:rsidRDefault="00791C30" w:rsidP="000B4E79">
            <w:pPr>
              <w:spacing w:after="0" w:line="240" w:lineRule="auto"/>
              <w:ind w:firstLine="0"/>
              <w:contextualSpacing w:val="0"/>
              <w:jc w:val="left"/>
              <w:rPr>
                <w:rFonts w:eastAsia="Times New Roman"/>
                <w:kern w:val="0"/>
                <w:sz w:val="18"/>
                <w:szCs w:val="18"/>
                <w:lang w:val="en-US"/>
                <w14:ligatures w14:val="none"/>
              </w:rPr>
            </w:pPr>
          </w:p>
        </w:tc>
        <w:tc>
          <w:tcPr>
            <w:tcW w:w="990" w:type="dxa"/>
            <w:tcBorders>
              <w:top w:val="single" w:sz="4" w:space="0" w:color="auto"/>
              <w:left w:val="nil"/>
              <w:bottom w:val="single" w:sz="4" w:space="0" w:color="auto"/>
              <w:right w:val="nil"/>
            </w:tcBorders>
            <w:shd w:val="clear" w:color="auto" w:fill="auto"/>
            <w:noWrap/>
            <w:vAlign w:val="bottom"/>
            <w:hideMark/>
          </w:tcPr>
          <w:p w14:paraId="44DE8BE6"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(1)</w:t>
            </w:r>
          </w:p>
        </w:tc>
        <w:tc>
          <w:tcPr>
            <w:tcW w:w="945" w:type="dxa"/>
            <w:tcBorders>
              <w:top w:val="single" w:sz="4" w:space="0" w:color="auto"/>
              <w:left w:val="nil"/>
              <w:bottom w:val="single" w:sz="4" w:space="0" w:color="auto"/>
              <w:right w:val="nil"/>
            </w:tcBorders>
            <w:shd w:val="clear" w:color="auto" w:fill="auto"/>
            <w:noWrap/>
            <w:vAlign w:val="bottom"/>
            <w:hideMark/>
          </w:tcPr>
          <w:p w14:paraId="28A9BDAA"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(2)</w:t>
            </w:r>
          </w:p>
        </w:tc>
        <w:tc>
          <w:tcPr>
            <w:tcW w:w="945" w:type="dxa"/>
            <w:tcBorders>
              <w:top w:val="single" w:sz="4" w:space="0" w:color="auto"/>
              <w:left w:val="nil"/>
              <w:bottom w:val="single" w:sz="4" w:space="0" w:color="auto"/>
              <w:right w:val="nil"/>
            </w:tcBorders>
            <w:shd w:val="clear" w:color="auto" w:fill="auto"/>
            <w:noWrap/>
            <w:vAlign w:val="bottom"/>
            <w:hideMark/>
          </w:tcPr>
          <w:p w14:paraId="12DDE4B3"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(3)</w:t>
            </w:r>
          </w:p>
        </w:tc>
        <w:tc>
          <w:tcPr>
            <w:tcW w:w="990" w:type="dxa"/>
            <w:tcBorders>
              <w:top w:val="single" w:sz="4" w:space="0" w:color="auto"/>
              <w:left w:val="nil"/>
              <w:bottom w:val="single" w:sz="4" w:space="0" w:color="auto"/>
              <w:right w:val="nil"/>
            </w:tcBorders>
            <w:shd w:val="clear" w:color="auto" w:fill="auto"/>
            <w:noWrap/>
            <w:vAlign w:val="bottom"/>
            <w:hideMark/>
          </w:tcPr>
          <w:p w14:paraId="659B5482"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(4)</w:t>
            </w:r>
          </w:p>
        </w:tc>
        <w:tc>
          <w:tcPr>
            <w:tcW w:w="990" w:type="dxa"/>
            <w:tcBorders>
              <w:top w:val="single" w:sz="4" w:space="0" w:color="auto"/>
              <w:left w:val="nil"/>
              <w:bottom w:val="single" w:sz="4" w:space="0" w:color="auto"/>
              <w:right w:val="nil"/>
            </w:tcBorders>
            <w:shd w:val="clear" w:color="auto" w:fill="auto"/>
            <w:noWrap/>
            <w:vAlign w:val="bottom"/>
            <w:hideMark/>
          </w:tcPr>
          <w:p w14:paraId="1305E2E2"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(5)</w:t>
            </w:r>
          </w:p>
        </w:tc>
        <w:tc>
          <w:tcPr>
            <w:tcW w:w="990" w:type="dxa"/>
            <w:tcBorders>
              <w:top w:val="single" w:sz="4" w:space="0" w:color="auto"/>
              <w:left w:val="nil"/>
              <w:bottom w:val="single" w:sz="4" w:space="0" w:color="auto"/>
              <w:right w:val="nil"/>
            </w:tcBorders>
            <w:shd w:val="clear" w:color="auto" w:fill="auto"/>
            <w:noWrap/>
            <w:vAlign w:val="bottom"/>
            <w:hideMark/>
          </w:tcPr>
          <w:p w14:paraId="63DDC1E7"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(6)</w:t>
            </w:r>
          </w:p>
        </w:tc>
        <w:tc>
          <w:tcPr>
            <w:tcW w:w="990" w:type="dxa"/>
            <w:tcBorders>
              <w:top w:val="single" w:sz="4" w:space="0" w:color="auto"/>
              <w:left w:val="nil"/>
              <w:bottom w:val="single" w:sz="4" w:space="0" w:color="auto"/>
              <w:right w:val="nil"/>
            </w:tcBorders>
            <w:shd w:val="clear" w:color="auto" w:fill="auto"/>
            <w:noWrap/>
            <w:vAlign w:val="bottom"/>
            <w:hideMark/>
          </w:tcPr>
          <w:p w14:paraId="4D64B7E6"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(7)</w:t>
            </w:r>
          </w:p>
        </w:tc>
        <w:tc>
          <w:tcPr>
            <w:tcW w:w="945" w:type="dxa"/>
            <w:tcBorders>
              <w:top w:val="single" w:sz="4" w:space="0" w:color="auto"/>
              <w:left w:val="nil"/>
              <w:bottom w:val="single" w:sz="4" w:space="0" w:color="auto"/>
              <w:right w:val="nil"/>
            </w:tcBorders>
            <w:shd w:val="clear" w:color="auto" w:fill="auto"/>
            <w:noWrap/>
            <w:vAlign w:val="bottom"/>
            <w:hideMark/>
          </w:tcPr>
          <w:p w14:paraId="2BEFCB7F" w14:textId="77777777" w:rsidR="00791C30" w:rsidRPr="00217C69" w:rsidRDefault="00791C30" w:rsidP="000241B2">
            <w:pPr>
              <w:spacing w:after="0" w:line="240" w:lineRule="auto"/>
              <w:ind w:firstLine="0"/>
              <w:contextualSpacing w:val="0"/>
              <w:jc w:val="center"/>
              <w:rPr>
                <w:rFonts w:eastAsia="Times New Roman"/>
                <w:color w:val="000000"/>
                <w:kern w:val="0"/>
                <w:sz w:val="18"/>
                <w:szCs w:val="18"/>
                <w:lang w:val="en-US"/>
                <w14:ligatures w14:val="none"/>
              </w:rPr>
            </w:pPr>
            <w:r w:rsidRPr="00217C69">
              <w:rPr>
                <w:rFonts w:eastAsia="Times New Roman"/>
                <w:color w:val="000000"/>
                <w:kern w:val="0"/>
                <w:sz w:val="18"/>
                <w:szCs w:val="18"/>
                <w:lang w:val="en-US"/>
                <w14:ligatures w14:val="none"/>
              </w:rPr>
              <w:t>(8)</w:t>
            </w:r>
          </w:p>
        </w:tc>
      </w:tr>
      <w:tr w:rsidR="00791C30" w:rsidRPr="005A25DA" w14:paraId="2A5FBD25" w14:textId="77777777" w:rsidTr="00AF66C8">
        <w:trPr>
          <w:trHeight w:val="300"/>
        </w:trPr>
        <w:tc>
          <w:tcPr>
            <w:tcW w:w="1980" w:type="dxa"/>
            <w:tcBorders>
              <w:top w:val="single" w:sz="4" w:space="0" w:color="auto"/>
              <w:left w:val="nil"/>
              <w:bottom w:val="nil"/>
              <w:right w:val="nil"/>
            </w:tcBorders>
            <w:shd w:val="clear" w:color="auto" w:fill="auto"/>
            <w:noWrap/>
            <w:vAlign w:val="bottom"/>
            <w:hideMark/>
          </w:tcPr>
          <w:p w14:paraId="2C10A27D"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single" w:sz="4" w:space="0" w:color="auto"/>
              <w:left w:val="nil"/>
              <w:bottom w:val="nil"/>
              <w:right w:val="nil"/>
            </w:tcBorders>
            <w:shd w:val="clear" w:color="auto" w:fill="auto"/>
            <w:noWrap/>
            <w:vAlign w:val="bottom"/>
            <w:hideMark/>
          </w:tcPr>
          <w:p w14:paraId="15365F24"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c>
          <w:tcPr>
            <w:tcW w:w="945" w:type="dxa"/>
            <w:tcBorders>
              <w:top w:val="single" w:sz="4" w:space="0" w:color="auto"/>
              <w:left w:val="nil"/>
              <w:bottom w:val="nil"/>
              <w:right w:val="nil"/>
            </w:tcBorders>
            <w:shd w:val="clear" w:color="auto" w:fill="auto"/>
            <w:noWrap/>
            <w:vAlign w:val="bottom"/>
            <w:hideMark/>
          </w:tcPr>
          <w:p w14:paraId="61ECB7BA"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c>
          <w:tcPr>
            <w:tcW w:w="945" w:type="dxa"/>
            <w:tcBorders>
              <w:top w:val="single" w:sz="4" w:space="0" w:color="auto"/>
              <w:left w:val="nil"/>
              <w:bottom w:val="nil"/>
              <w:right w:val="nil"/>
            </w:tcBorders>
            <w:shd w:val="clear" w:color="auto" w:fill="auto"/>
            <w:noWrap/>
            <w:vAlign w:val="bottom"/>
            <w:hideMark/>
          </w:tcPr>
          <w:p w14:paraId="515137A1"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c>
          <w:tcPr>
            <w:tcW w:w="990" w:type="dxa"/>
            <w:tcBorders>
              <w:top w:val="single" w:sz="4" w:space="0" w:color="auto"/>
              <w:left w:val="nil"/>
              <w:bottom w:val="nil"/>
              <w:right w:val="nil"/>
            </w:tcBorders>
            <w:shd w:val="clear" w:color="auto" w:fill="auto"/>
            <w:noWrap/>
            <w:vAlign w:val="bottom"/>
            <w:hideMark/>
          </w:tcPr>
          <w:p w14:paraId="33D00C42"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c>
          <w:tcPr>
            <w:tcW w:w="990" w:type="dxa"/>
            <w:tcBorders>
              <w:top w:val="single" w:sz="4" w:space="0" w:color="auto"/>
              <w:left w:val="nil"/>
              <w:bottom w:val="nil"/>
              <w:right w:val="nil"/>
            </w:tcBorders>
            <w:shd w:val="clear" w:color="auto" w:fill="auto"/>
            <w:noWrap/>
            <w:vAlign w:val="bottom"/>
            <w:hideMark/>
          </w:tcPr>
          <w:p w14:paraId="4F73019D"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c>
          <w:tcPr>
            <w:tcW w:w="990" w:type="dxa"/>
            <w:tcBorders>
              <w:top w:val="single" w:sz="4" w:space="0" w:color="auto"/>
              <w:left w:val="nil"/>
              <w:bottom w:val="nil"/>
              <w:right w:val="nil"/>
            </w:tcBorders>
            <w:shd w:val="clear" w:color="auto" w:fill="auto"/>
            <w:noWrap/>
            <w:vAlign w:val="bottom"/>
            <w:hideMark/>
          </w:tcPr>
          <w:p w14:paraId="0A11C260"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c>
          <w:tcPr>
            <w:tcW w:w="990" w:type="dxa"/>
            <w:tcBorders>
              <w:top w:val="single" w:sz="4" w:space="0" w:color="auto"/>
              <w:left w:val="nil"/>
              <w:bottom w:val="nil"/>
              <w:right w:val="nil"/>
            </w:tcBorders>
            <w:shd w:val="clear" w:color="auto" w:fill="auto"/>
            <w:noWrap/>
            <w:vAlign w:val="bottom"/>
            <w:hideMark/>
          </w:tcPr>
          <w:p w14:paraId="665A8449"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c>
          <w:tcPr>
            <w:tcW w:w="945" w:type="dxa"/>
            <w:tcBorders>
              <w:top w:val="single" w:sz="4" w:space="0" w:color="auto"/>
              <w:left w:val="nil"/>
              <w:bottom w:val="nil"/>
              <w:right w:val="nil"/>
            </w:tcBorders>
            <w:shd w:val="clear" w:color="auto" w:fill="auto"/>
            <w:noWrap/>
            <w:vAlign w:val="bottom"/>
            <w:hideMark/>
          </w:tcPr>
          <w:p w14:paraId="3991D330" w14:textId="77777777" w:rsidR="00791C30" w:rsidRPr="00AF66C8" w:rsidRDefault="00791C30" w:rsidP="000241B2">
            <w:pPr>
              <w:spacing w:after="0" w:line="240" w:lineRule="auto"/>
              <w:ind w:firstLine="0"/>
              <w:contextualSpacing w:val="0"/>
              <w:jc w:val="center"/>
              <w:rPr>
                <w:rFonts w:eastAsia="Times New Roman"/>
                <w:kern w:val="0"/>
                <w:sz w:val="20"/>
                <w:szCs w:val="20"/>
                <w:lang w:val="en-US"/>
                <w14:ligatures w14:val="none"/>
              </w:rPr>
            </w:pPr>
          </w:p>
        </w:tc>
      </w:tr>
      <w:tr w:rsidR="00307FED" w:rsidRPr="005A25DA" w14:paraId="51A0A2BD" w14:textId="77777777" w:rsidTr="00AF66C8">
        <w:trPr>
          <w:trHeight w:val="300"/>
        </w:trPr>
        <w:tc>
          <w:tcPr>
            <w:tcW w:w="1980" w:type="dxa"/>
            <w:tcBorders>
              <w:top w:val="nil"/>
              <w:left w:val="nil"/>
              <w:bottom w:val="nil"/>
              <w:right w:val="nil"/>
            </w:tcBorders>
            <w:shd w:val="clear" w:color="auto" w:fill="auto"/>
            <w:noWrap/>
            <w:vAlign w:val="bottom"/>
            <w:hideMark/>
          </w:tcPr>
          <w:p w14:paraId="35E7ECB7" w14:textId="110637AD" w:rsidR="00307FED" w:rsidRPr="00AF66C8" w:rsidRDefault="00307FED" w:rsidP="00307FED">
            <w:pPr>
              <w:spacing w:after="0" w:line="240" w:lineRule="auto"/>
              <w:ind w:firstLine="0"/>
              <w:contextualSpacing w:val="0"/>
              <w:jc w:val="left"/>
              <w:rPr>
                <w:i/>
                <w:iCs/>
                <w:color w:val="000000"/>
                <w:kern w:val="0"/>
                <w:sz w:val="20"/>
                <w:szCs w:val="20"/>
                <w:lang w:val="en-US"/>
                <w14:ligatures w14:val="none"/>
              </w:rPr>
            </w:pPr>
            <w:r w:rsidRPr="00AF66C8">
              <w:rPr>
                <w:rFonts w:hint="eastAsia"/>
                <w:i/>
                <w:iCs/>
                <w:color w:val="000000"/>
                <w:kern w:val="0"/>
                <w:sz w:val="20"/>
                <w:szCs w:val="20"/>
                <w:lang w:val="en-US"/>
                <w14:ligatures w14:val="none"/>
              </w:rPr>
              <w:t>Switch-to-</w:t>
            </w:r>
            <w:r w:rsidR="000F3E0B" w:rsidRPr="00AF66C8">
              <w:rPr>
                <w:i/>
                <w:iCs/>
                <w:color w:val="000000"/>
                <w:kern w:val="0"/>
                <w:sz w:val="20"/>
                <w:szCs w:val="20"/>
                <w:lang w:val="en-US"/>
                <w14:ligatures w14:val="none"/>
              </w:rPr>
              <w:t>s</w:t>
            </w:r>
            <w:r w:rsidRPr="00AF66C8">
              <w:rPr>
                <w:rFonts w:hint="eastAsia"/>
                <w:i/>
                <w:iCs/>
                <w:color w:val="000000"/>
                <w:kern w:val="0"/>
                <w:sz w:val="20"/>
                <w:szCs w:val="20"/>
                <w:lang w:val="en-US"/>
                <w14:ligatures w14:val="none"/>
              </w:rPr>
              <w:t>ame</w:t>
            </w:r>
          </w:p>
        </w:tc>
        <w:tc>
          <w:tcPr>
            <w:tcW w:w="990" w:type="dxa"/>
            <w:tcBorders>
              <w:top w:val="nil"/>
              <w:left w:val="nil"/>
              <w:bottom w:val="nil"/>
              <w:right w:val="nil"/>
            </w:tcBorders>
            <w:shd w:val="clear" w:color="auto" w:fill="auto"/>
            <w:noWrap/>
            <w:vAlign w:val="bottom"/>
            <w:hideMark/>
          </w:tcPr>
          <w:p w14:paraId="1D70EBC5" w14:textId="3D7ABA6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0.149***</w:t>
            </w:r>
          </w:p>
        </w:tc>
        <w:tc>
          <w:tcPr>
            <w:tcW w:w="945" w:type="dxa"/>
            <w:tcBorders>
              <w:top w:val="nil"/>
              <w:left w:val="nil"/>
              <w:bottom w:val="nil"/>
              <w:right w:val="nil"/>
            </w:tcBorders>
            <w:shd w:val="clear" w:color="auto" w:fill="auto"/>
            <w:noWrap/>
            <w:vAlign w:val="bottom"/>
            <w:hideMark/>
          </w:tcPr>
          <w:p w14:paraId="10119C64" w14:textId="4BB39DBD"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0.060*</w:t>
            </w:r>
          </w:p>
        </w:tc>
        <w:tc>
          <w:tcPr>
            <w:tcW w:w="945" w:type="dxa"/>
            <w:tcBorders>
              <w:top w:val="nil"/>
              <w:left w:val="nil"/>
              <w:bottom w:val="nil"/>
              <w:right w:val="nil"/>
            </w:tcBorders>
            <w:shd w:val="clear" w:color="auto" w:fill="auto"/>
            <w:noWrap/>
            <w:vAlign w:val="bottom"/>
            <w:hideMark/>
          </w:tcPr>
          <w:p w14:paraId="0EA9682C" w14:textId="428F4C8D"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0.104**</w:t>
            </w:r>
          </w:p>
        </w:tc>
        <w:tc>
          <w:tcPr>
            <w:tcW w:w="990" w:type="dxa"/>
            <w:tcBorders>
              <w:top w:val="nil"/>
              <w:left w:val="nil"/>
              <w:bottom w:val="nil"/>
              <w:right w:val="nil"/>
            </w:tcBorders>
            <w:shd w:val="clear" w:color="auto" w:fill="auto"/>
            <w:noWrap/>
            <w:vAlign w:val="bottom"/>
            <w:hideMark/>
          </w:tcPr>
          <w:p w14:paraId="140E0A2C" w14:textId="45D1B542"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0.117***</w:t>
            </w:r>
          </w:p>
        </w:tc>
        <w:tc>
          <w:tcPr>
            <w:tcW w:w="990" w:type="dxa"/>
            <w:tcBorders>
              <w:top w:val="nil"/>
              <w:left w:val="nil"/>
              <w:bottom w:val="nil"/>
              <w:right w:val="nil"/>
            </w:tcBorders>
            <w:shd w:val="clear" w:color="auto" w:fill="auto"/>
            <w:noWrap/>
            <w:vAlign w:val="bottom"/>
            <w:hideMark/>
          </w:tcPr>
          <w:p w14:paraId="79A8F792" w14:textId="001B7CBE"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0.073***</w:t>
            </w:r>
          </w:p>
        </w:tc>
        <w:tc>
          <w:tcPr>
            <w:tcW w:w="990" w:type="dxa"/>
            <w:tcBorders>
              <w:top w:val="nil"/>
              <w:left w:val="nil"/>
              <w:bottom w:val="nil"/>
              <w:right w:val="nil"/>
            </w:tcBorders>
            <w:shd w:val="clear" w:color="auto" w:fill="auto"/>
            <w:noWrap/>
            <w:vAlign w:val="bottom"/>
            <w:hideMark/>
          </w:tcPr>
          <w:p w14:paraId="622EA814" w14:textId="79169FAC"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0.080***</w:t>
            </w:r>
          </w:p>
        </w:tc>
        <w:tc>
          <w:tcPr>
            <w:tcW w:w="990" w:type="dxa"/>
            <w:tcBorders>
              <w:top w:val="nil"/>
              <w:left w:val="nil"/>
              <w:bottom w:val="nil"/>
              <w:right w:val="nil"/>
            </w:tcBorders>
            <w:shd w:val="clear" w:color="auto" w:fill="auto"/>
            <w:noWrap/>
            <w:vAlign w:val="bottom"/>
            <w:hideMark/>
          </w:tcPr>
          <w:p w14:paraId="32F2F3D6" w14:textId="1E711196"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0.086***</w:t>
            </w:r>
          </w:p>
        </w:tc>
        <w:tc>
          <w:tcPr>
            <w:tcW w:w="945" w:type="dxa"/>
            <w:tcBorders>
              <w:top w:val="nil"/>
              <w:left w:val="nil"/>
              <w:bottom w:val="nil"/>
              <w:right w:val="nil"/>
            </w:tcBorders>
            <w:shd w:val="clear" w:color="auto" w:fill="auto"/>
            <w:noWrap/>
            <w:vAlign w:val="bottom"/>
            <w:hideMark/>
          </w:tcPr>
          <w:p w14:paraId="2D813A27" w14:textId="41F18BA0"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0.024</w:t>
            </w:r>
          </w:p>
        </w:tc>
      </w:tr>
      <w:tr w:rsidR="00307FED" w:rsidRPr="005A25DA" w14:paraId="0C2979D7" w14:textId="77777777" w:rsidTr="00AF66C8">
        <w:trPr>
          <w:trHeight w:val="300"/>
        </w:trPr>
        <w:tc>
          <w:tcPr>
            <w:tcW w:w="1980" w:type="dxa"/>
            <w:tcBorders>
              <w:top w:val="nil"/>
              <w:left w:val="nil"/>
              <w:bottom w:val="nil"/>
              <w:right w:val="nil"/>
            </w:tcBorders>
            <w:shd w:val="clear" w:color="auto" w:fill="auto"/>
            <w:noWrap/>
            <w:vAlign w:val="bottom"/>
            <w:hideMark/>
          </w:tcPr>
          <w:p w14:paraId="1A900BD2" w14:textId="7777777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32244FE" w14:textId="3C0D37B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(0.044)</w:t>
            </w:r>
          </w:p>
        </w:tc>
        <w:tc>
          <w:tcPr>
            <w:tcW w:w="945" w:type="dxa"/>
            <w:tcBorders>
              <w:top w:val="nil"/>
              <w:left w:val="nil"/>
              <w:bottom w:val="nil"/>
              <w:right w:val="nil"/>
            </w:tcBorders>
            <w:shd w:val="clear" w:color="auto" w:fill="auto"/>
            <w:noWrap/>
            <w:vAlign w:val="bottom"/>
            <w:hideMark/>
          </w:tcPr>
          <w:p w14:paraId="74BD859C" w14:textId="6527EC4D"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(0.032)</w:t>
            </w:r>
          </w:p>
        </w:tc>
        <w:tc>
          <w:tcPr>
            <w:tcW w:w="945" w:type="dxa"/>
            <w:tcBorders>
              <w:top w:val="nil"/>
              <w:left w:val="nil"/>
              <w:bottom w:val="nil"/>
              <w:right w:val="nil"/>
            </w:tcBorders>
            <w:shd w:val="clear" w:color="auto" w:fill="auto"/>
            <w:noWrap/>
            <w:vAlign w:val="bottom"/>
            <w:hideMark/>
          </w:tcPr>
          <w:p w14:paraId="25BB9A80" w14:textId="106D0544"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(0.049)</w:t>
            </w:r>
          </w:p>
        </w:tc>
        <w:tc>
          <w:tcPr>
            <w:tcW w:w="990" w:type="dxa"/>
            <w:tcBorders>
              <w:top w:val="nil"/>
              <w:left w:val="nil"/>
              <w:bottom w:val="nil"/>
              <w:right w:val="nil"/>
            </w:tcBorders>
            <w:shd w:val="clear" w:color="auto" w:fill="auto"/>
            <w:noWrap/>
            <w:vAlign w:val="bottom"/>
            <w:hideMark/>
          </w:tcPr>
          <w:p w14:paraId="2922D879" w14:textId="758C371F"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(0.039)</w:t>
            </w:r>
          </w:p>
        </w:tc>
        <w:tc>
          <w:tcPr>
            <w:tcW w:w="990" w:type="dxa"/>
            <w:tcBorders>
              <w:top w:val="nil"/>
              <w:left w:val="nil"/>
              <w:bottom w:val="nil"/>
              <w:right w:val="nil"/>
            </w:tcBorders>
            <w:shd w:val="clear" w:color="auto" w:fill="auto"/>
            <w:noWrap/>
            <w:vAlign w:val="bottom"/>
            <w:hideMark/>
          </w:tcPr>
          <w:p w14:paraId="38D767BC" w14:textId="666A55FA"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(0.022)</w:t>
            </w:r>
          </w:p>
        </w:tc>
        <w:tc>
          <w:tcPr>
            <w:tcW w:w="990" w:type="dxa"/>
            <w:tcBorders>
              <w:top w:val="nil"/>
              <w:left w:val="nil"/>
              <w:bottom w:val="nil"/>
              <w:right w:val="nil"/>
            </w:tcBorders>
            <w:shd w:val="clear" w:color="auto" w:fill="auto"/>
            <w:noWrap/>
            <w:vAlign w:val="bottom"/>
            <w:hideMark/>
          </w:tcPr>
          <w:p w14:paraId="3AB35F9A" w14:textId="4D2B684B"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(0.024)</w:t>
            </w:r>
          </w:p>
        </w:tc>
        <w:tc>
          <w:tcPr>
            <w:tcW w:w="990" w:type="dxa"/>
            <w:tcBorders>
              <w:top w:val="nil"/>
              <w:left w:val="nil"/>
              <w:bottom w:val="nil"/>
              <w:right w:val="nil"/>
            </w:tcBorders>
            <w:shd w:val="clear" w:color="auto" w:fill="auto"/>
            <w:noWrap/>
            <w:vAlign w:val="bottom"/>
            <w:hideMark/>
          </w:tcPr>
          <w:p w14:paraId="0E677BA7" w14:textId="42C36D65"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(0.025)</w:t>
            </w:r>
          </w:p>
        </w:tc>
        <w:tc>
          <w:tcPr>
            <w:tcW w:w="945" w:type="dxa"/>
            <w:tcBorders>
              <w:top w:val="nil"/>
              <w:left w:val="nil"/>
              <w:bottom w:val="nil"/>
              <w:right w:val="nil"/>
            </w:tcBorders>
            <w:shd w:val="clear" w:color="auto" w:fill="auto"/>
            <w:noWrap/>
            <w:vAlign w:val="bottom"/>
            <w:hideMark/>
          </w:tcPr>
          <w:p w14:paraId="32FF6DF1" w14:textId="2183753F"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(0.031)</w:t>
            </w:r>
          </w:p>
        </w:tc>
      </w:tr>
      <w:tr w:rsidR="00775213" w:rsidRPr="005A25DA" w14:paraId="6DBEC900" w14:textId="77777777" w:rsidTr="00AF66C8">
        <w:trPr>
          <w:trHeight w:val="300"/>
        </w:trPr>
        <w:tc>
          <w:tcPr>
            <w:tcW w:w="1980" w:type="dxa"/>
            <w:tcBorders>
              <w:top w:val="nil"/>
              <w:left w:val="nil"/>
              <w:bottom w:val="nil"/>
              <w:right w:val="nil"/>
            </w:tcBorders>
            <w:shd w:val="clear" w:color="auto" w:fill="auto"/>
            <w:noWrap/>
            <w:vAlign w:val="center"/>
            <w:hideMark/>
          </w:tcPr>
          <w:p w14:paraId="2E33E4EE" w14:textId="06B11593" w:rsidR="00775213" w:rsidRPr="00AF66C8" w:rsidRDefault="00AF66C8" w:rsidP="00775213">
            <w:pPr>
              <w:spacing w:after="0" w:line="240" w:lineRule="auto"/>
              <w:ind w:firstLine="0"/>
              <w:contextualSpacing w:val="0"/>
              <w:jc w:val="left"/>
              <w:rPr>
                <w:i/>
                <w:iCs/>
                <w:color w:val="000000"/>
                <w:kern w:val="0"/>
                <w:sz w:val="20"/>
                <w:szCs w:val="20"/>
                <w:lang w:val="en-US"/>
                <w14:ligatures w14:val="none"/>
              </w:rPr>
            </w:pPr>
            <w:r w:rsidRPr="00AF66C8">
              <w:rPr>
                <w:i/>
                <w:iCs/>
                <w:color w:val="000000"/>
                <w:kern w:val="0"/>
                <w:sz w:val="20"/>
                <w:szCs w:val="20"/>
                <w:lang w:val="en-US"/>
                <w14:ligatures w14:val="none"/>
              </w:rPr>
              <w:t>Interactions (0/1)</w:t>
            </w:r>
          </w:p>
        </w:tc>
        <w:tc>
          <w:tcPr>
            <w:tcW w:w="990" w:type="dxa"/>
            <w:tcBorders>
              <w:top w:val="nil"/>
              <w:left w:val="nil"/>
              <w:bottom w:val="nil"/>
              <w:right w:val="nil"/>
            </w:tcBorders>
            <w:shd w:val="clear" w:color="auto" w:fill="auto"/>
            <w:noWrap/>
            <w:vAlign w:val="bottom"/>
            <w:hideMark/>
          </w:tcPr>
          <w:p w14:paraId="17E23E4D"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D7CE085"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ABE3246"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0D9B66BF"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DC17386"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1798FC2"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F8CC22B"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601CA67" w14:textId="77777777" w:rsidR="00775213" w:rsidRPr="00AF66C8" w:rsidRDefault="00775213" w:rsidP="00775213">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1FE16C59" w14:textId="77777777" w:rsidTr="00AF66C8">
        <w:trPr>
          <w:trHeight w:val="300"/>
        </w:trPr>
        <w:tc>
          <w:tcPr>
            <w:tcW w:w="1980" w:type="dxa"/>
            <w:tcBorders>
              <w:top w:val="nil"/>
              <w:left w:val="nil"/>
              <w:bottom w:val="nil"/>
              <w:right w:val="nil"/>
            </w:tcBorders>
            <w:shd w:val="clear" w:color="auto" w:fill="auto"/>
            <w:noWrap/>
            <w:vAlign w:val="center"/>
            <w:hideMark/>
          </w:tcPr>
          <w:p w14:paraId="4B32014E" w14:textId="1E85819F" w:rsidR="00AF66C8" w:rsidRPr="00AF66C8" w:rsidRDefault="00AF66C8" w:rsidP="00AF66C8">
            <w:pPr>
              <w:spacing w:after="0" w:line="240" w:lineRule="auto"/>
              <w:ind w:firstLine="0"/>
              <w:contextualSpacing w:val="0"/>
              <w:jc w:val="left"/>
              <w:rPr>
                <w:color w:val="000000"/>
                <w:kern w:val="0"/>
                <w:sz w:val="20"/>
                <w:szCs w:val="20"/>
                <w:lang w:val="en-US"/>
                <w14:ligatures w14:val="none"/>
              </w:rPr>
            </w:pPr>
            <w:r w:rsidRPr="00AF66C8">
              <w:rPr>
                <w:rFonts w:hint="eastAsia"/>
                <w:color w:val="000000"/>
                <w:kern w:val="0"/>
                <w:sz w:val="20"/>
                <w:szCs w:val="20"/>
                <w:lang w:val="en-US"/>
                <w14:ligatures w14:val="none"/>
              </w:rPr>
              <w:t>Long-term</w:t>
            </w:r>
          </w:p>
        </w:tc>
        <w:tc>
          <w:tcPr>
            <w:tcW w:w="990" w:type="dxa"/>
            <w:tcBorders>
              <w:top w:val="nil"/>
              <w:left w:val="nil"/>
              <w:bottom w:val="nil"/>
              <w:right w:val="nil"/>
            </w:tcBorders>
            <w:shd w:val="clear" w:color="auto" w:fill="auto"/>
            <w:noWrap/>
            <w:vAlign w:val="bottom"/>
            <w:hideMark/>
          </w:tcPr>
          <w:p w14:paraId="5868F45C" w14:textId="63D3956E"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-0.080*</w:t>
            </w:r>
          </w:p>
        </w:tc>
        <w:tc>
          <w:tcPr>
            <w:tcW w:w="945" w:type="dxa"/>
            <w:tcBorders>
              <w:top w:val="nil"/>
              <w:left w:val="nil"/>
              <w:bottom w:val="nil"/>
              <w:right w:val="nil"/>
            </w:tcBorders>
            <w:shd w:val="clear" w:color="auto" w:fill="auto"/>
            <w:noWrap/>
            <w:vAlign w:val="bottom"/>
            <w:hideMark/>
          </w:tcPr>
          <w:p w14:paraId="4D736442"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EDA14F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F630B2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5B0366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423054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E8E26B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E6F537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741D8F14" w14:textId="77777777" w:rsidTr="00AF66C8">
        <w:trPr>
          <w:trHeight w:val="300"/>
        </w:trPr>
        <w:tc>
          <w:tcPr>
            <w:tcW w:w="1980" w:type="dxa"/>
            <w:tcBorders>
              <w:top w:val="nil"/>
              <w:left w:val="nil"/>
              <w:bottom w:val="nil"/>
              <w:right w:val="nil"/>
            </w:tcBorders>
            <w:shd w:val="clear" w:color="auto" w:fill="auto"/>
            <w:noWrap/>
            <w:hideMark/>
          </w:tcPr>
          <w:p w14:paraId="260658B1" w14:textId="02CA7699"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r w:rsidRPr="00AF66C8">
              <w:rPr>
                <w:rFonts w:eastAsia="Times New Roman"/>
                <w:kern w:val="0"/>
                <w:sz w:val="20"/>
                <w:szCs w:val="20"/>
                <w:lang w:val="en-US"/>
                <w14:ligatures w14:val="none"/>
              </w:rPr>
              <w:t>relationship</w:t>
            </w:r>
          </w:p>
        </w:tc>
        <w:tc>
          <w:tcPr>
            <w:tcW w:w="990" w:type="dxa"/>
            <w:tcBorders>
              <w:top w:val="nil"/>
              <w:left w:val="nil"/>
              <w:bottom w:val="nil"/>
              <w:right w:val="nil"/>
            </w:tcBorders>
            <w:shd w:val="clear" w:color="auto" w:fill="auto"/>
            <w:noWrap/>
            <w:vAlign w:val="bottom"/>
            <w:hideMark/>
          </w:tcPr>
          <w:p w14:paraId="5C854748" w14:textId="1335E9C2"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(0.041)</w:t>
            </w:r>
          </w:p>
        </w:tc>
        <w:tc>
          <w:tcPr>
            <w:tcW w:w="945" w:type="dxa"/>
            <w:tcBorders>
              <w:top w:val="nil"/>
              <w:left w:val="nil"/>
              <w:bottom w:val="nil"/>
              <w:right w:val="nil"/>
            </w:tcBorders>
            <w:shd w:val="clear" w:color="auto" w:fill="auto"/>
            <w:noWrap/>
            <w:vAlign w:val="bottom"/>
            <w:hideMark/>
          </w:tcPr>
          <w:p w14:paraId="000C6BDA"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79243B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13D96A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2CA83C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E2E38B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E42B30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FD9DDC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311261EE" w14:textId="77777777" w:rsidTr="00AF66C8">
        <w:trPr>
          <w:trHeight w:val="300"/>
        </w:trPr>
        <w:tc>
          <w:tcPr>
            <w:tcW w:w="1980" w:type="dxa"/>
            <w:tcBorders>
              <w:top w:val="nil"/>
              <w:left w:val="nil"/>
              <w:bottom w:val="nil"/>
              <w:right w:val="nil"/>
            </w:tcBorders>
            <w:shd w:val="clear" w:color="auto" w:fill="auto"/>
            <w:noWrap/>
            <w:vAlign w:val="center"/>
            <w:hideMark/>
          </w:tcPr>
          <w:p w14:paraId="2D06DB2B" w14:textId="2C348A26"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B12BF7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948E11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BF0490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C2EA6A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4BC19F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F3D666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018E94C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5EE467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3F714982" w14:textId="77777777" w:rsidTr="00AF66C8">
        <w:trPr>
          <w:trHeight w:val="300"/>
        </w:trPr>
        <w:tc>
          <w:tcPr>
            <w:tcW w:w="1980" w:type="dxa"/>
            <w:tcBorders>
              <w:top w:val="nil"/>
              <w:left w:val="nil"/>
              <w:bottom w:val="nil"/>
              <w:right w:val="nil"/>
            </w:tcBorders>
            <w:shd w:val="clear" w:color="auto" w:fill="auto"/>
            <w:noWrap/>
            <w:vAlign w:val="center"/>
            <w:hideMark/>
          </w:tcPr>
          <w:p w14:paraId="2943C1D3" w14:textId="76A4A0FB" w:rsidR="00AF66C8" w:rsidRPr="00AF66C8" w:rsidRDefault="00AF66C8" w:rsidP="00AF66C8">
            <w:pPr>
              <w:spacing w:after="0" w:line="240" w:lineRule="auto"/>
              <w:ind w:firstLine="0"/>
              <w:contextualSpacing w:val="0"/>
              <w:jc w:val="left"/>
              <w:rPr>
                <w:color w:val="000000"/>
                <w:kern w:val="0"/>
                <w:sz w:val="20"/>
                <w:szCs w:val="20"/>
                <w:lang w:val="en-US"/>
                <w14:ligatures w14:val="none"/>
              </w:rPr>
            </w:pPr>
            <w:r w:rsidRPr="00AF66C8">
              <w:rPr>
                <w:rFonts w:hint="eastAsia"/>
                <w:color w:val="000000"/>
                <w:kern w:val="0"/>
                <w:sz w:val="20"/>
                <w:szCs w:val="20"/>
                <w:lang w:val="en-US"/>
                <w14:ligatures w14:val="none"/>
              </w:rPr>
              <w:t xml:space="preserve">Same </w:t>
            </w:r>
            <w:r w:rsidRPr="00AF66C8">
              <w:rPr>
                <w:color w:val="000000"/>
                <w:kern w:val="0"/>
                <w:sz w:val="20"/>
                <w:szCs w:val="20"/>
                <w:lang w:val="en-US"/>
                <w14:ligatures w14:val="none"/>
              </w:rPr>
              <w:t>HSA</w:t>
            </w:r>
          </w:p>
        </w:tc>
        <w:tc>
          <w:tcPr>
            <w:tcW w:w="990" w:type="dxa"/>
            <w:tcBorders>
              <w:top w:val="nil"/>
              <w:left w:val="nil"/>
              <w:bottom w:val="nil"/>
              <w:right w:val="nil"/>
            </w:tcBorders>
            <w:shd w:val="clear" w:color="auto" w:fill="auto"/>
            <w:noWrap/>
            <w:vAlign w:val="bottom"/>
            <w:hideMark/>
          </w:tcPr>
          <w:p w14:paraId="276F97BE"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F1D1090" w14:textId="647C5541"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0.055</w:t>
            </w:r>
          </w:p>
        </w:tc>
        <w:tc>
          <w:tcPr>
            <w:tcW w:w="945" w:type="dxa"/>
            <w:tcBorders>
              <w:top w:val="nil"/>
              <w:left w:val="nil"/>
              <w:bottom w:val="nil"/>
              <w:right w:val="nil"/>
            </w:tcBorders>
            <w:shd w:val="clear" w:color="auto" w:fill="auto"/>
            <w:noWrap/>
            <w:vAlign w:val="bottom"/>
            <w:hideMark/>
          </w:tcPr>
          <w:p w14:paraId="19115B87"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9F0FD3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D2F298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55823B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15FD66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4B06DC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756D43B1" w14:textId="77777777" w:rsidTr="00AF66C8">
        <w:trPr>
          <w:trHeight w:val="300"/>
        </w:trPr>
        <w:tc>
          <w:tcPr>
            <w:tcW w:w="1980" w:type="dxa"/>
            <w:tcBorders>
              <w:top w:val="nil"/>
              <w:left w:val="nil"/>
              <w:bottom w:val="nil"/>
              <w:right w:val="nil"/>
            </w:tcBorders>
            <w:shd w:val="clear" w:color="auto" w:fill="auto"/>
            <w:noWrap/>
            <w:vAlign w:val="center"/>
            <w:hideMark/>
          </w:tcPr>
          <w:p w14:paraId="781DD99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C3250A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214BD5E1" w14:textId="6875E7CD"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(0.043)</w:t>
            </w:r>
          </w:p>
        </w:tc>
        <w:tc>
          <w:tcPr>
            <w:tcW w:w="945" w:type="dxa"/>
            <w:tcBorders>
              <w:top w:val="nil"/>
              <w:left w:val="nil"/>
              <w:bottom w:val="nil"/>
              <w:right w:val="nil"/>
            </w:tcBorders>
            <w:shd w:val="clear" w:color="auto" w:fill="auto"/>
            <w:noWrap/>
            <w:vAlign w:val="bottom"/>
            <w:hideMark/>
          </w:tcPr>
          <w:p w14:paraId="7558E4B6"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E4B215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34BC16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C4682E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8198C0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71D986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32F1C2A4" w14:textId="77777777" w:rsidTr="00AF66C8">
        <w:trPr>
          <w:trHeight w:val="300"/>
        </w:trPr>
        <w:tc>
          <w:tcPr>
            <w:tcW w:w="1980" w:type="dxa"/>
            <w:tcBorders>
              <w:top w:val="nil"/>
              <w:left w:val="nil"/>
              <w:bottom w:val="nil"/>
              <w:right w:val="nil"/>
            </w:tcBorders>
            <w:shd w:val="clear" w:color="auto" w:fill="auto"/>
            <w:noWrap/>
            <w:vAlign w:val="center"/>
            <w:hideMark/>
          </w:tcPr>
          <w:p w14:paraId="7BCAE30B" w14:textId="24C0B179"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175260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641300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3DDBCFE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4C3076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900401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9A71F8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B72275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55CC4A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5C5FC95A" w14:textId="77777777" w:rsidTr="00AF66C8">
        <w:trPr>
          <w:trHeight w:val="300"/>
        </w:trPr>
        <w:tc>
          <w:tcPr>
            <w:tcW w:w="1980" w:type="dxa"/>
            <w:tcBorders>
              <w:top w:val="nil"/>
              <w:left w:val="nil"/>
              <w:bottom w:val="nil"/>
              <w:right w:val="nil"/>
            </w:tcBorders>
            <w:shd w:val="clear" w:color="auto" w:fill="auto"/>
            <w:noWrap/>
            <w:vAlign w:val="center"/>
            <w:hideMark/>
          </w:tcPr>
          <w:p w14:paraId="7FC4E457" w14:textId="0F654534" w:rsidR="00AF66C8" w:rsidRPr="00AF66C8" w:rsidRDefault="00AF66C8" w:rsidP="00AF66C8">
            <w:pPr>
              <w:spacing w:after="0" w:line="240" w:lineRule="auto"/>
              <w:ind w:firstLine="0"/>
              <w:contextualSpacing w:val="0"/>
              <w:jc w:val="left"/>
              <w:rPr>
                <w:color w:val="000000"/>
                <w:kern w:val="0"/>
                <w:sz w:val="20"/>
                <w:szCs w:val="20"/>
                <w:lang w:val="en-US"/>
                <w14:ligatures w14:val="none"/>
              </w:rPr>
            </w:pPr>
            <w:r w:rsidRPr="00AF66C8">
              <w:rPr>
                <w:rFonts w:hint="eastAsia"/>
                <w:color w:val="000000"/>
                <w:kern w:val="0"/>
                <w:sz w:val="20"/>
                <w:szCs w:val="20"/>
                <w:lang w:val="en-US"/>
                <w14:ligatures w14:val="none"/>
              </w:rPr>
              <w:t>Same HRR</w:t>
            </w:r>
          </w:p>
        </w:tc>
        <w:tc>
          <w:tcPr>
            <w:tcW w:w="990" w:type="dxa"/>
            <w:tcBorders>
              <w:top w:val="nil"/>
              <w:left w:val="nil"/>
              <w:bottom w:val="nil"/>
              <w:right w:val="nil"/>
            </w:tcBorders>
            <w:shd w:val="clear" w:color="auto" w:fill="auto"/>
            <w:noWrap/>
            <w:vAlign w:val="bottom"/>
            <w:hideMark/>
          </w:tcPr>
          <w:p w14:paraId="3F78EAD8"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CD6497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3CC603F" w14:textId="5E7EEC26"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-0.025</w:t>
            </w:r>
          </w:p>
        </w:tc>
        <w:tc>
          <w:tcPr>
            <w:tcW w:w="990" w:type="dxa"/>
            <w:tcBorders>
              <w:top w:val="nil"/>
              <w:left w:val="nil"/>
              <w:bottom w:val="nil"/>
              <w:right w:val="nil"/>
            </w:tcBorders>
            <w:shd w:val="clear" w:color="auto" w:fill="auto"/>
            <w:noWrap/>
            <w:vAlign w:val="bottom"/>
            <w:hideMark/>
          </w:tcPr>
          <w:p w14:paraId="329535D1"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13E601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0F9A2B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3E4BF3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989892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4504D1A5" w14:textId="77777777" w:rsidTr="00AF66C8">
        <w:trPr>
          <w:trHeight w:val="300"/>
        </w:trPr>
        <w:tc>
          <w:tcPr>
            <w:tcW w:w="1980" w:type="dxa"/>
            <w:tcBorders>
              <w:top w:val="nil"/>
              <w:left w:val="nil"/>
              <w:bottom w:val="nil"/>
              <w:right w:val="nil"/>
            </w:tcBorders>
            <w:shd w:val="clear" w:color="auto" w:fill="auto"/>
            <w:noWrap/>
            <w:vAlign w:val="center"/>
            <w:hideMark/>
          </w:tcPr>
          <w:p w14:paraId="61BC6B4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46C0D4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0466D7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8E2D7DB" w14:textId="2FEDC27F"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(0.056)</w:t>
            </w:r>
          </w:p>
        </w:tc>
        <w:tc>
          <w:tcPr>
            <w:tcW w:w="990" w:type="dxa"/>
            <w:tcBorders>
              <w:top w:val="nil"/>
              <w:left w:val="nil"/>
              <w:bottom w:val="nil"/>
              <w:right w:val="nil"/>
            </w:tcBorders>
            <w:shd w:val="clear" w:color="auto" w:fill="auto"/>
            <w:noWrap/>
            <w:vAlign w:val="bottom"/>
            <w:hideMark/>
          </w:tcPr>
          <w:p w14:paraId="317FD409"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0FF6314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2CCC8E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5453A6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3BDDBF6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795CD5B6" w14:textId="77777777" w:rsidTr="00AF66C8">
        <w:trPr>
          <w:trHeight w:val="300"/>
        </w:trPr>
        <w:tc>
          <w:tcPr>
            <w:tcW w:w="1980" w:type="dxa"/>
            <w:tcBorders>
              <w:top w:val="nil"/>
              <w:left w:val="nil"/>
              <w:bottom w:val="nil"/>
              <w:right w:val="nil"/>
            </w:tcBorders>
            <w:shd w:val="clear" w:color="auto" w:fill="auto"/>
            <w:noWrap/>
            <w:vAlign w:val="center"/>
            <w:hideMark/>
          </w:tcPr>
          <w:p w14:paraId="64EB911D" w14:textId="3B1C91FD"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C2AEE2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5FE7E1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F374BB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760506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4FA07C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708BD7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558B70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773324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7CBA37C7" w14:textId="77777777" w:rsidTr="00AF66C8">
        <w:trPr>
          <w:trHeight w:val="300"/>
        </w:trPr>
        <w:tc>
          <w:tcPr>
            <w:tcW w:w="1980" w:type="dxa"/>
            <w:tcBorders>
              <w:top w:val="nil"/>
              <w:left w:val="nil"/>
              <w:bottom w:val="nil"/>
              <w:right w:val="nil"/>
            </w:tcBorders>
            <w:shd w:val="clear" w:color="auto" w:fill="auto"/>
            <w:noWrap/>
            <w:vAlign w:val="center"/>
            <w:hideMark/>
          </w:tcPr>
          <w:p w14:paraId="797F93FC" w14:textId="5219764B" w:rsidR="00AF66C8" w:rsidRPr="00AF66C8" w:rsidRDefault="00AF66C8" w:rsidP="00AF66C8">
            <w:pPr>
              <w:spacing w:after="0" w:line="240" w:lineRule="auto"/>
              <w:ind w:firstLine="0"/>
              <w:contextualSpacing w:val="0"/>
              <w:jc w:val="left"/>
              <w:rPr>
                <w:color w:val="000000"/>
                <w:kern w:val="0"/>
                <w:sz w:val="20"/>
                <w:szCs w:val="20"/>
                <w:lang w:val="en-US"/>
                <w14:ligatures w14:val="none"/>
              </w:rPr>
            </w:pPr>
            <w:r w:rsidRPr="00AF66C8">
              <w:rPr>
                <w:rFonts w:hint="eastAsia"/>
                <w:color w:val="000000"/>
                <w:kern w:val="0"/>
                <w:sz w:val="20"/>
                <w:szCs w:val="20"/>
                <w:lang w:val="en-US"/>
                <w14:ligatures w14:val="none"/>
              </w:rPr>
              <w:t xml:space="preserve">Same </w:t>
            </w:r>
            <w:r w:rsidRPr="00AF66C8">
              <w:rPr>
                <w:color w:val="000000"/>
                <w:kern w:val="0"/>
                <w:sz w:val="20"/>
                <w:szCs w:val="20"/>
                <w:lang w:val="en-US"/>
                <w14:ligatures w14:val="none"/>
              </w:rPr>
              <w:t>g</w:t>
            </w:r>
            <w:r w:rsidRPr="00AF66C8">
              <w:rPr>
                <w:rFonts w:hint="eastAsia"/>
                <w:color w:val="000000"/>
                <w:kern w:val="0"/>
                <w:sz w:val="20"/>
                <w:szCs w:val="20"/>
                <w:lang w:val="en-US"/>
                <w14:ligatures w14:val="none"/>
              </w:rPr>
              <w:t>ender</w:t>
            </w:r>
          </w:p>
        </w:tc>
        <w:tc>
          <w:tcPr>
            <w:tcW w:w="990" w:type="dxa"/>
            <w:tcBorders>
              <w:top w:val="nil"/>
              <w:left w:val="nil"/>
              <w:bottom w:val="nil"/>
              <w:right w:val="nil"/>
            </w:tcBorders>
            <w:shd w:val="clear" w:color="auto" w:fill="auto"/>
            <w:noWrap/>
            <w:vAlign w:val="bottom"/>
            <w:hideMark/>
          </w:tcPr>
          <w:p w14:paraId="2E5D27E7"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6D09E6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C5A05A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4979389" w14:textId="1756CB8A"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-0.047</w:t>
            </w:r>
          </w:p>
        </w:tc>
        <w:tc>
          <w:tcPr>
            <w:tcW w:w="990" w:type="dxa"/>
            <w:tcBorders>
              <w:top w:val="nil"/>
              <w:left w:val="nil"/>
              <w:bottom w:val="nil"/>
              <w:right w:val="nil"/>
            </w:tcBorders>
            <w:shd w:val="clear" w:color="auto" w:fill="auto"/>
            <w:noWrap/>
            <w:vAlign w:val="bottom"/>
            <w:hideMark/>
          </w:tcPr>
          <w:p w14:paraId="3603CDA1"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AF471A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EB9F20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E87043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7D7E5801" w14:textId="77777777" w:rsidTr="00AF66C8">
        <w:trPr>
          <w:trHeight w:val="300"/>
        </w:trPr>
        <w:tc>
          <w:tcPr>
            <w:tcW w:w="1980" w:type="dxa"/>
            <w:tcBorders>
              <w:top w:val="nil"/>
              <w:left w:val="nil"/>
              <w:bottom w:val="nil"/>
              <w:right w:val="nil"/>
            </w:tcBorders>
            <w:shd w:val="clear" w:color="auto" w:fill="auto"/>
            <w:noWrap/>
            <w:vAlign w:val="center"/>
            <w:hideMark/>
          </w:tcPr>
          <w:p w14:paraId="0EFAC02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4AAA9E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244E7E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08821CE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029ABCE8" w14:textId="4A5AC80E"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(0.033)</w:t>
            </w:r>
          </w:p>
        </w:tc>
        <w:tc>
          <w:tcPr>
            <w:tcW w:w="990" w:type="dxa"/>
            <w:tcBorders>
              <w:top w:val="nil"/>
              <w:left w:val="nil"/>
              <w:bottom w:val="nil"/>
              <w:right w:val="nil"/>
            </w:tcBorders>
            <w:shd w:val="clear" w:color="auto" w:fill="auto"/>
            <w:noWrap/>
            <w:vAlign w:val="bottom"/>
            <w:hideMark/>
          </w:tcPr>
          <w:p w14:paraId="054DC99B"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43BF11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A9BD4A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273A2A8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1C2A9D7F" w14:textId="77777777" w:rsidTr="00AF66C8">
        <w:trPr>
          <w:trHeight w:val="300"/>
        </w:trPr>
        <w:tc>
          <w:tcPr>
            <w:tcW w:w="1980" w:type="dxa"/>
            <w:tcBorders>
              <w:top w:val="nil"/>
              <w:left w:val="nil"/>
              <w:bottom w:val="nil"/>
              <w:right w:val="nil"/>
            </w:tcBorders>
            <w:shd w:val="clear" w:color="auto" w:fill="auto"/>
            <w:noWrap/>
            <w:vAlign w:val="center"/>
            <w:hideMark/>
          </w:tcPr>
          <w:p w14:paraId="73030BD5" w14:textId="35DBFDDA"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6E9D2C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347110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3864138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24D01E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0F4F8E35"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A0F483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752525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C2D2D2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6E5D049D" w14:textId="77777777" w:rsidTr="00AF66C8">
        <w:trPr>
          <w:trHeight w:val="300"/>
        </w:trPr>
        <w:tc>
          <w:tcPr>
            <w:tcW w:w="1980" w:type="dxa"/>
            <w:tcBorders>
              <w:top w:val="nil"/>
              <w:left w:val="nil"/>
              <w:bottom w:val="nil"/>
              <w:right w:val="nil"/>
            </w:tcBorders>
            <w:shd w:val="clear" w:color="auto" w:fill="auto"/>
            <w:noWrap/>
            <w:vAlign w:val="center"/>
            <w:hideMark/>
          </w:tcPr>
          <w:p w14:paraId="29E8C0B8" w14:textId="33119E5B" w:rsidR="00AF66C8" w:rsidRPr="00AF66C8" w:rsidRDefault="00AF66C8" w:rsidP="00AF66C8">
            <w:pPr>
              <w:spacing w:after="0" w:line="240" w:lineRule="auto"/>
              <w:ind w:firstLine="0"/>
              <w:contextualSpacing w:val="0"/>
              <w:jc w:val="left"/>
              <w:rPr>
                <w:color w:val="000000"/>
                <w:kern w:val="0"/>
                <w:sz w:val="20"/>
                <w:szCs w:val="20"/>
                <w:lang w:val="en-US"/>
                <w14:ligatures w14:val="none"/>
              </w:rPr>
            </w:pPr>
            <w:r w:rsidRPr="00AF66C8">
              <w:rPr>
                <w:rFonts w:hint="eastAsia"/>
                <w:color w:val="000000"/>
                <w:kern w:val="0"/>
                <w:sz w:val="20"/>
                <w:szCs w:val="20"/>
                <w:lang w:val="en-US"/>
                <w14:ligatures w14:val="none"/>
              </w:rPr>
              <w:t>Male</w:t>
            </w:r>
            <w:r w:rsidRPr="00AF66C8">
              <w:rPr>
                <w:color w:val="000000"/>
                <w:kern w:val="0"/>
                <w:sz w:val="20"/>
                <w:szCs w:val="20"/>
                <w:lang w:val="en-US"/>
                <w14:ligatures w14:val="none"/>
              </w:rPr>
              <w:t xml:space="preserve"> PCP </w:t>
            </w:r>
            <w:r w:rsidRPr="00AF66C8">
              <w:rPr>
                <w:rFonts w:hint="eastAsia"/>
                <w:color w:val="000000"/>
                <w:kern w:val="0"/>
                <w:sz w:val="20"/>
                <w:szCs w:val="20"/>
                <w:lang w:val="en-US"/>
                <w14:ligatures w14:val="none"/>
              </w:rPr>
              <w:t xml:space="preserve">to </w:t>
            </w:r>
            <w:r w:rsidRPr="00AF66C8">
              <w:rPr>
                <w:color w:val="000000"/>
                <w:kern w:val="0"/>
                <w:sz w:val="20"/>
                <w:szCs w:val="20"/>
                <w:lang w:val="en-US"/>
                <w14:ligatures w14:val="none"/>
              </w:rPr>
              <w:t>f</w:t>
            </w:r>
            <w:r w:rsidRPr="00AF66C8">
              <w:rPr>
                <w:rFonts w:hint="eastAsia"/>
                <w:color w:val="000000"/>
                <w:kern w:val="0"/>
                <w:sz w:val="20"/>
                <w:szCs w:val="20"/>
                <w:lang w:val="en-US"/>
                <w14:ligatures w14:val="none"/>
              </w:rPr>
              <w:t>emale</w:t>
            </w:r>
          </w:p>
        </w:tc>
        <w:tc>
          <w:tcPr>
            <w:tcW w:w="990" w:type="dxa"/>
            <w:tcBorders>
              <w:top w:val="nil"/>
              <w:left w:val="nil"/>
              <w:bottom w:val="nil"/>
              <w:right w:val="nil"/>
            </w:tcBorders>
            <w:shd w:val="clear" w:color="auto" w:fill="auto"/>
            <w:noWrap/>
            <w:vAlign w:val="bottom"/>
            <w:hideMark/>
          </w:tcPr>
          <w:p w14:paraId="6136136E"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29452D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3F3A702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FEC3EB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52DAF37" w14:textId="45B010D3"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0.106*</w:t>
            </w:r>
          </w:p>
        </w:tc>
        <w:tc>
          <w:tcPr>
            <w:tcW w:w="990" w:type="dxa"/>
            <w:tcBorders>
              <w:top w:val="nil"/>
              <w:left w:val="nil"/>
              <w:bottom w:val="nil"/>
              <w:right w:val="nil"/>
            </w:tcBorders>
            <w:shd w:val="clear" w:color="auto" w:fill="auto"/>
            <w:noWrap/>
            <w:vAlign w:val="bottom"/>
            <w:hideMark/>
          </w:tcPr>
          <w:p w14:paraId="24A7C38C"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305A14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A0935A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11DF7FBC" w14:textId="77777777" w:rsidTr="00AF66C8">
        <w:trPr>
          <w:trHeight w:val="300"/>
        </w:trPr>
        <w:tc>
          <w:tcPr>
            <w:tcW w:w="1980" w:type="dxa"/>
            <w:tcBorders>
              <w:top w:val="nil"/>
              <w:left w:val="nil"/>
              <w:bottom w:val="nil"/>
              <w:right w:val="nil"/>
            </w:tcBorders>
            <w:shd w:val="clear" w:color="auto" w:fill="auto"/>
            <w:noWrap/>
            <w:hideMark/>
          </w:tcPr>
          <w:p w14:paraId="0186E1EA" w14:textId="45F4DCC1"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r w:rsidRPr="00AF66C8">
              <w:rPr>
                <w:rFonts w:eastAsia="Times New Roman"/>
                <w:kern w:val="0"/>
                <w:sz w:val="20"/>
                <w:szCs w:val="20"/>
                <w:lang w:val="en-US"/>
                <w14:ligatures w14:val="none"/>
              </w:rPr>
              <w:t>specialist</w:t>
            </w:r>
          </w:p>
        </w:tc>
        <w:tc>
          <w:tcPr>
            <w:tcW w:w="990" w:type="dxa"/>
            <w:tcBorders>
              <w:top w:val="nil"/>
              <w:left w:val="nil"/>
              <w:bottom w:val="nil"/>
              <w:right w:val="nil"/>
            </w:tcBorders>
            <w:shd w:val="clear" w:color="auto" w:fill="auto"/>
            <w:noWrap/>
            <w:vAlign w:val="bottom"/>
            <w:hideMark/>
          </w:tcPr>
          <w:p w14:paraId="2E95909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3AD9E99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4E35CA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166282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71FC79F" w14:textId="344F7C09"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(0.058)</w:t>
            </w:r>
          </w:p>
        </w:tc>
        <w:tc>
          <w:tcPr>
            <w:tcW w:w="990" w:type="dxa"/>
            <w:tcBorders>
              <w:top w:val="nil"/>
              <w:left w:val="nil"/>
              <w:bottom w:val="nil"/>
              <w:right w:val="nil"/>
            </w:tcBorders>
            <w:shd w:val="clear" w:color="auto" w:fill="auto"/>
            <w:noWrap/>
            <w:vAlign w:val="bottom"/>
            <w:hideMark/>
          </w:tcPr>
          <w:p w14:paraId="5939FBF9"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08457C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0290CD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6839D6D4" w14:textId="77777777" w:rsidTr="00AF66C8">
        <w:trPr>
          <w:trHeight w:val="300"/>
        </w:trPr>
        <w:tc>
          <w:tcPr>
            <w:tcW w:w="1980" w:type="dxa"/>
            <w:tcBorders>
              <w:top w:val="nil"/>
              <w:left w:val="nil"/>
              <w:bottom w:val="nil"/>
              <w:right w:val="nil"/>
            </w:tcBorders>
            <w:shd w:val="clear" w:color="auto" w:fill="auto"/>
            <w:noWrap/>
            <w:vAlign w:val="center"/>
            <w:hideMark/>
          </w:tcPr>
          <w:p w14:paraId="46341607" w14:textId="5DC5ADD4"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73DF65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F21363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382A7D9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120724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4CBF92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00217F2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0186B1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3D11C5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56666DD4" w14:textId="77777777" w:rsidTr="00AF66C8">
        <w:trPr>
          <w:trHeight w:val="300"/>
        </w:trPr>
        <w:tc>
          <w:tcPr>
            <w:tcW w:w="1980" w:type="dxa"/>
            <w:tcBorders>
              <w:top w:val="nil"/>
              <w:left w:val="nil"/>
              <w:bottom w:val="nil"/>
              <w:right w:val="nil"/>
            </w:tcBorders>
            <w:shd w:val="clear" w:color="auto" w:fill="auto"/>
            <w:noWrap/>
            <w:vAlign w:val="center"/>
            <w:hideMark/>
          </w:tcPr>
          <w:p w14:paraId="0DF361F4" w14:textId="4259A977" w:rsidR="00AF66C8" w:rsidRPr="00AF66C8" w:rsidRDefault="00AF66C8" w:rsidP="00AF66C8">
            <w:pPr>
              <w:spacing w:after="0" w:line="240" w:lineRule="auto"/>
              <w:ind w:firstLine="0"/>
              <w:contextualSpacing w:val="0"/>
              <w:jc w:val="left"/>
              <w:rPr>
                <w:color w:val="000000"/>
                <w:kern w:val="0"/>
                <w:sz w:val="20"/>
                <w:szCs w:val="20"/>
                <w:lang w:val="en-US"/>
                <w14:ligatures w14:val="none"/>
              </w:rPr>
            </w:pPr>
            <w:r w:rsidRPr="00AF66C8">
              <w:rPr>
                <w:rFonts w:hint="eastAsia"/>
                <w:color w:val="000000"/>
                <w:kern w:val="0"/>
                <w:sz w:val="20"/>
                <w:szCs w:val="20"/>
                <w:lang w:val="en-US"/>
                <w14:ligatures w14:val="none"/>
              </w:rPr>
              <w:t>Female</w:t>
            </w:r>
            <w:r w:rsidRPr="00AF66C8">
              <w:rPr>
                <w:color w:val="000000"/>
                <w:kern w:val="0"/>
                <w:sz w:val="20"/>
                <w:szCs w:val="20"/>
                <w:lang w:val="en-US"/>
                <w14:ligatures w14:val="none"/>
              </w:rPr>
              <w:t xml:space="preserve"> PCP</w:t>
            </w:r>
            <w:r w:rsidRPr="00AF66C8">
              <w:rPr>
                <w:rFonts w:hint="eastAsia"/>
                <w:color w:val="000000"/>
                <w:kern w:val="0"/>
                <w:sz w:val="20"/>
                <w:szCs w:val="20"/>
                <w:lang w:val="en-US"/>
                <w14:ligatures w14:val="none"/>
              </w:rPr>
              <w:t xml:space="preserve"> to </w:t>
            </w:r>
            <w:r w:rsidRPr="00AF66C8">
              <w:rPr>
                <w:color w:val="000000"/>
                <w:kern w:val="0"/>
                <w:sz w:val="20"/>
                <w:szCs w:val="20"/>
                <w:lang w:val="en-US"/>
                <w14:ligatures w14:val="none"/>
              </w:rPr>
              <w:t>m</w:t>
            </w:r>
            <w:r w:rsidRPr="00AF66C8">
              <w:rPr>
                <w:rFonts w:hint="eastAsia"/>
                <w:color w:val="000000"/>
                <w:kern w:val="0"/>
                <w:sz w:val="20"/>
                <w:szCs w:val="20"/>
                <w:lang w:val="en-US"/>
                <w14:ligatures w14:val="none"/>
              </w:rPr>
              <w:t>ale</w:t>
            </w:r>
          </w:p>
        </w:tc>
        <w:tc>
          <w:tcPr>
            <w:tcW w:w="990" w:type="dxa"/>
            <w:tcBorders>
              <w:top w:val="nil"/>
              <w:left w:val="nil"/>
              <w:bottom w:val="nil"/>
              <w:right w:val="nil"/>
            </w:tcBorders>
            <w:shd w:val="clear" w:color="auto" w:fill="auto"/>
            <w:noWrap/>
            <w:vAlign w:val="bottom"/>
            <w:hideMark/>
          </w:tcPr>
          <w:p w14:paraId="4D018670"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E8F446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93F71A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1F86F95"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2DD856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7531423" w14:textId="501622F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0.007</w:t>
            </w:r>
          </w:p>
        </w:tc>
        <w:tc>
          <w:tcPr>
            <w:tcW w:w="990" w:type="dxa"/>
            <w:tcBorders>
              <w:top w:val="nil"/>
              <w:left w:val="nil"/>
              <w:bottom w:val="nil"/>
              <w:right w:val="nil"/>
            </w:tcBorders>
            <w:shd w:val="clear" w:color="auto" w:fill="auto"/>
            <w:noWrap/>
            <w:vAlign w:val="bottom"/>
            <w:hideMark/>
          </w:tcPr>
          <w:p w14:paraId="09384F38"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043DC4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1C54DCA1" w14:textId="77777777" w:rsidTr="00AF66C8">
        <w:trPr>
          <w:trHeight w:val="300"/>
        </w:trPr>
        <w:tc>
          <w:tcPr>
            <w:tcW w:w="1980" w:type="dxa"/>
            <w:tcBorders>
              <w:top w:val="nil"/>
              <w:left w:val="nil"/>
              <w:bottom w:val="nil"/>
              <w:right w:val="nil"/>
            </w:tcBorders>
            <w:shd w:val="clear" w:color="auto" w:fill="auto"/>
            <w:noWrap/>
            <w:hideMark/>
          </w:tcPr>
          <w:p w14:paraId="32903648" w14:textId="04C71A38"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r w:rsidRPr="00AF66C8">
              <w:rPr>
                <w:rFonts w:eastAsia="Times New Roman"/>
                <w:kern w:val="0"/>
                <w:sz w:val="20"/>
                <w:szCs w:val="20"/>
                <w:lang w:val="en-US"/>
                <w14:ligatures w14:val="none"/>
              </w:rPr>
              <w:t>specialist</w:t>
            </w:r>
          </w:p>
        </w:tc>
        <w:tc>
          <w:tcPr>
            <w:tcW w:w="990" w:type="dxa"/>
            <w:tcBorders>
              <w:top w:val="nil"/>
              <w:left w:val="nil"/>
              <w:bottom w:val="nil"/>
              <w:right w:val="nil"/>
            </w:tcBorders>
            <w:shd w:val="clear" w:color="auto" w:fill="auto"/>
            <w:noWrap/>
            <w:vAlign w:val="bottom"/>
            <w:hideMark/>
          </w:tcPr>
          <w:p w14:paraId="617F40F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9EB671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06DFD6A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4395AB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75B01B7"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95DA964" w14:textId="782FBD3A"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(0.042)</w:t>
            </w:r>
          </w:p>
        </w:tc>
        <w:tc>
          <w:tcPr>
            <w:tcW w:w="990" w:type="dxa"/>
            <w:tcBorders>
              <w:top w:val="nil"/>
              <w:left w:val="nil"/>
              <w:bottom w:val="nil"/>
              <w:right w:val="nil"/>
            </w:tcBorders>
            <w:shd w:val="clear" w:color="auto" w:fill="auto"/>
            <w:noWrap/>
            <w:vAlign w:val="bottom"/>
            <w:hideMark/>
          </w:tcPr>
          <w:p w14:paraId="593827FC"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A62D36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6756EBA6" w14:textId="77777777" w:rsidTr="00AF66C8">
        <w:trPr>
          <w:trHeight w:val="300"/>
        </w:trPr>
        <w:tc>
          <w:tcPr>
            <w:tcW w:w="1980" w:type="dxa"/>
            <w:tcBorders>
              <w:top w:val="nil"/>
              <w:left w:val="nil"/>
              <w:bottom w:val="nil"/>
              <w:right w:val="nil"/>
            </w:tcBorders>
            <w:shd w:val="clear" w:color="auto" w:fill="auto"/>
            <w:noWrap/>
            <w:vAlign w:val="center"/>
            <w:hideMark/>
          </w:tcPr>
          <w:p w14:paraId="7EA0C787" w14:textId="65457D9B"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9138B5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DD567D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EFD77D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CEBAA7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7F7104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C37B84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0A63345"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309BAF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7BD665E3" w14:textId="77777777" w:rsidTr="00AF66C8">
        <w:trPr>
          <w:trHeight w:val="300"/>
        </w:trPr>
        <w:tc>
          <w:tcPr>
            <w:tcW w:w="1980" w:type="dxa"/>
            <w:tcBorders>
              <w:top w:val="nil"/>
              <w:left w:val="nil"/>
              <w:bottom w:val="nil"/>
              <w:right w:val="nil"/>
            </w:tcBorders>
            <w:shd w:val="clear" w:color="auto" w:fill="auto"/>
            <w:noWrap/>
            <w:vAlign w:val="center"/>
            <w:hideMark/>
          </w:tcPr>
          <w:p w14:paraId="0C9B2F8D" w14:textId="67066094" w:rsidR="00AF66C8" w:rsidRPr="00AF66C8" w:rsidRDefault="00AF66C8" w:rsidP="00AF66C8">
            <w:pPr>
              <w:spacing w:after="0" w:line="240" w:lineRule="auto"/>
              <w:ind w:firstLine="0"/>
              <w:contextualSpacing w:val="0"/>
              <w:jc w:val="left"/>
              <w:rPr>
                <w:color w:val="000000"/>
                <w:kern w:val="0"/>
                <w:sz w:val="20"/>
                <w:szCs w:val="20"/>
                <w:lang w:val="en-US"/>
                <w14:ligatures w14:val="none"/>
              </w:rPr>
            </w:pPr>
            <w:r w:rsidRPr="00AF66C8">
              <w:rPr>
                <w:rFonts w:hint="eastAsia"/>
                <w:color w:val="000000"/>
                <w:kern w:val="0"/>
                <w:sz w:val="20"/>
                <w:szCs w:val="20"/>
                <w:lang w:val="en-US"/>
                <w14:ligatures w14:val="none"/>
              </w:rPr>
              <w:t>PCP has more</w:t>
            </w:r>
          </w:p>
        </w:tc>
        <w:tc>
          <w:tcPr>
            <w:tcW w:w="990" w:type="dxa"/>
            <w:tcBorders>
              <w:top w:val="nil"/>
              <w:left w:val="nil"/>
              <w:bottom w:val="nil"/>
              <w:right w:val="nil"/>
            </w:tcBorders>
            <w:shd w:val="clear" w:color="auto" w:fill="auto"/>
            <w:noWrap/>
            <w:vAlign w:val="bottom"/>
            <w:hideMark/>
          </w:tcPr>
          <w:p w14:paraId="387BEB72"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0504493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107A4DF4"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F0D443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7AFF8D4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8DBFB0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A3AA072" w14:textId="489688F0"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-0.009</w:t>
            </w:r>
          </w:p>
        </w:tc>
        <w:tc>
          <w:tcPr>
            <w:tcW w:w="945" w:type="dxa"/>
            <w:tcBorders>
              <w:top w:val="nil"/>
              <w:left w:val="nil"/>
              <w:bottom w:val="nil"/>
              <w:right w:val="nil"/>
            </w:tcBorders>
            <w:shd w:val="clear" w:color="auto" w:fill="auto"/>
            <w:noWrap/>
            <w:vAlign w:val="bottom"/>
            <w:hideMark/>
          </w:tcPr>
          <w:p w14:paraId="662A323E"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r>
      <w:tr w:rsidR="00AF66C8" w:rsidRPr="005A25DA" w14:paraId="2AFDF9D7" w14:textId="77777777" w:rsidTr="00AF66C8">
        <w:trPr>
          <w:trHeight w:val="300"/>
        </w:trPr>
        <w:tc>
          <w:tcPr>
            <w:tcW w:w="1980" w:type="dxa"/>
            <w:tcBorders>
              <w:top w:val="nil"/>
              <w:left w:val="nil"/>
              <w:bottom w:val="nil"/>
              <w:right w:val="nil"/>
            </w:tcBorders>
            <w:shd w:val="clear" w:color="auto" w:fill="auto"/>
            <w:noWrap/>
            <w:vAlign w:val="center"/>
            <w:hideMark/>
          </w:tcPr>
          <w:p w14:paraId="6B0FAED9" w14:textId="7AB3EBA6"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r w:rsidRPr="00AF66C8">
              <w:rPr>
                <w:rFonts w:eastAsia="Times New Roman"/>
                <w:kern w:val="0"/>
                <w:sz w:val="20"/>
                <w:szCs w:val="20"/>
                <w:lang w:val="en-US"/>
                <w14:ligatures w14:val="none"/>
              </w:rPr>
              <w:t>experience</w:t>
            </w:r>
          </w:p>
        </w:tc>
        <w:tc>
          <w:tcPr>
            <w:tcW w:w="990" w:type="dxa"/>
            <w:tcBorders>
              <w:top w:val="nil"/>
              <w:left w:val="nil"/>
              <w:bottom w:val="nil"/>
              <w:right w:val="nil"/>
            </w:tcBorders>
            <w:shd w:val="clear" w:color="auto" w:fill="auto"/>
            <w:noWrap/>
            <w:vAlign w:val="bottom"/>
            <w:hideMark/>
          </w:tcPr>
          <w:p w14:paraId="53B39E9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2CD6CB29"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473CBD5C"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0039479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07D400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500E3F4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4D9DB2B9" w14:textId="51324CB1"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(0.031)</w:t>
            </w:r>
          </w:p>
        </w:tc>
        <w:tc>
          <w:tcPr>
            <w:tcW w:w="945" w:type="dxa"/>
            <w:tcBorders>
              <w:top w:val="nil"/>
              <w:left w:val="nil"/>
              <w:bottom w:val="nil"/>
              <w:right w:val="nil"/>
            </w:tcBorders>
            <w:shd w:val="clear" w:color="auto" w:fill="auto"/>
            <w:noWrap/>
            <w:vAlign w:val="bottom"/>
            <w:hideMark/>
          </w:tcPr>
          <w:p w14:paraId="35DE44B1" w14:textId="77777777" w:rsidR="00AF66C8" w:rsidRPr="00AF66C8" w:rsidRDefault="00AF66C8" w:rsidP="00AF66C8">
            <w:pPr>
              <w:spacing w:after="0" w:line="240" w:lineRule="auto"/>
              <w:ind w:firstLine="0"/>
              <w:contextualSpacing w:val="0"/>
              <w:jc w:val="left"/>
              <w:rPr>
                <w:rFonts w:eastAsia="Times New Roman"/>
                <w:color w:val="000000"/>
                <w:kern w:val="0"/>
                <w:sz w:val="20"/>
                <w:szCs w:val="20"/>
                <w:lang w:val="en-US"/>
                <w14:ligatures w14:val="none"/>
              </w:rPr>
            </w:pPr>
          </w:p>
        </w:tc>
      </w:tr>
      <w:tr w:rsidR="00AF66C8" w:rsidRPr="005A25DA" w14:paraId="44DC901B" w14:textId="77777777" w:rsidTr="00AF66C8">
        <w:trPr>
          <w:trHeight w:val="300"/>
        </w:trPr>
        <w:tc>
          <w:tcPr>
            <w:tcW w:w="1980" w:type="dxa"/>
            <w:tcBorders>
              <w:top w:val="nil"/>
              <w:left w:val="nil"/>
              <w:bottom w:val="nil"/>
              <w:right w:val="nil"/>
            </w:tcBorders>
            <w:shd w:val="clear" w:color="auto" w:fill="auto"/>
            <w:noWrap/>
            <w:vAlign w:val="center"/>
            <w:hideMark/>
          </w:tcPr>
          <w:p w14:paraId="6C668824" w14:textId="63642FFF"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481C185"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70E9C948"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3DBB15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E2E221B"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3ADF29B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E4F5AD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55DE23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5DBD5E6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r>
      <w:tr w:rsidR="00AF66C8" w:rsidRPr="005A25DA" w14:paraId="741B59E1" w14:textId="77777777" w:rsidTr="00AF66C8">
        <w:trPr>
          <w:trHeight w:val="300"/>
        </w:trPr>
        <w:tc>
          <w:tcPr>
            <w:tcW w:w="1980" w:type="dxa"/>
            <w:tcBorders>
              <w:top w:val="nil"/>
              <w:left w:val="nil"/>
              <w:bottom w:val="nil"/>
              <w:right w:val="nil"/>
            </w:tcBorders>
            <w:shd w:val="clear" w:color="auto" w:fill="auto"/>
            <w:noWrap/>
            <w:vAlign w:val="center"/>
          </w:tcPr>
          <w:p w14:paraId="5C913619" w14:textId="15922AAC" w:rsidR="00AF66C8" w:rsidRPr="00AF66C8" w:rsidRDefault="00AF66C8" w:rsidP="00AF66C8">
            <w:pPr>
              <w:spacing w:after="0" w:line="240" w:lineRule="auto"/>
              <w:ind w:firstLine="0"/>
              <w:contextualSpacing w:val="0"/>
              <w:jc w:val="left"/>
              <w:rPr>
                <w:kern w:val="0"/>
                <w:sz w:val="20"/>
                <w:szCs w:val="20"/>
                <w:lang w:val="en-US"/>
                <w14:ligatures w14:val="none"/>
              </w:rPr>
            </w:pPr>
            <w:r w:rsidRPr="00AF66C8">
              <w:rPr>
                <w:rFonts w:hint="eastAsia"/>
                <w:kern w:val="0"/>
                <w:sz w:val="20"/>
                <w:szCs w:val="20"/>
                <w:lang w:val="en-US"/>
                <w14:ligatures w14:val="none"/>
              </w:rPr>
              <w:t>EHR share &gt; 50%</w:t>
            </w:r>
          </w:p>
        </w:tc>
        <w:tc>
          <w:tcPr>
            <w:tcW w:w="990" w:type="dxa"/>
            <w:tcBorders>
              <w:top w:val="nil"/>
              <w:left w:val="nil"/>
              <w:bottom w:val="nil"/>
              <w:right w:val="nil"/>
            </w:tcBorders>
            <w:shd w:val="clear" w:color="auto" w:fill="auto"/>
            <w:noWrap/>
            <w:vAlign w:val="bottom"/>
          </w:tcPr>
          <w:p w14:paraId="49D5323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tcPr>
          <w:p w14:paraId="12F3B58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tcPr>
          <w:p w14:paraId="2A88D91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5EFBF16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026A192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3B52A662"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6CC5DB90"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tcPr>
          <w:p w14:paraId="7D850B9C" w14:textId="681718CA"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r w:rsidRPr="00AF66C8">
              <w:rPr>
                <w:color w:val="000000"/>
                <w:sz w:val="20"/>
                <w:szCs w:val="20"/>
              </w:rPr>
              <w:t>0.093**</w:t>
            </w:r>
          </w:p>
        </w:tc>
      </w:tr>
      <w:tr w:rsidR="00AF66C8" w:rsidRPr="005A25DA" w14:paraId="010EFF5E" w14:textId="77777777" w:rsidTr="00AF66C8">
        <w:trPr>
          <w:trHeight w:val="300"/>
        </w:trPr>
        <w:tc>
          <w:tcPr>
            <w:tcW w:w="1980" w:type="dxa"/>
            <w:tcBorders>
              <w:top w:val="nil"/>
              <w:left w:val="nil"/>
              <w:bottom w:val="nil"/>
              <w:right w:val="nil"/>
            </w:tcBorders>
            <w:shd w:val="clear" w:color="auto" w:fill="auto"/>
            <w:noWrap/>
            <w:vAlign w:val="center"/>
          </w:tcPr>
          <w:p w14:paraId="5853F077" w14:textId="741E3E63"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273CFC71"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tcPr>
          <w:p w14:paraId="69AD5483"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tcPr>
          <w:p w14:paraId="39902126"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6954766F"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6850730A"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715A23FE"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2A23AD8D" w14:textId="77777777"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p>
        </w:tc>
        <w:tc>
          <w:tcPr>
            <w:tcW w:w="945" w:type="dxa"/>
            <w:tcBorders>
              <w:top w:val="nil"/>
              <w:left w:val="nil"/>
              <w:bottom w:val="nil"/>
              <w:right w:val="nil"/>
            </w:tcBorders>
            <w:shd w:val="clear" w:color="auto" w:fill="auto"/>
            <w:noWrap/>
            <w:vAlign w:val="bottom"/>
          </w:tcPr>
          <w:p w14:paraId="35C5D1D1" w14:textId="135267EB" w:rsidR="00AF66C8" w:rsidRPr="00AF66C8" w:rsidRDefault="00AF66C8" w:rsidP="00AF66C8">
            <w:pPr>
              <w:spacing w:after="0" w:line="240" w:lineRule="auto"/>
              <w:ind w:firstLine="0"/>
              <w:contextualSpacing w:val="0"/>
              <w:jc w:val="left"/>
              <w:rPr>
                <w:rFonts w:eastAsia="Times New Roman"/>
                <w:kern w:val="0"/>
                <w:sz w:val="20"/>
                <w:szCs w:val="20"/>
                <w:lang w:val="en-US"/>
                <w14:ligatures w14:val="none"/>
              </w:rPr>
            </w:pPr>
            <w:r w:rsidRPr="00AF66C8">
              <w:rPr>
                <w:color w:val="000000"/>
                <w:sz w:val="20"/>
                <w:szCs w:val="20"/>
              </w:rPr>
              <w:t>(0.040)</w:t>
            </w:r>
          </w:p>
        </w:tc>
      </w:tr>
      <w:tr w:rsidR="00663BAE" w:rsidRPr="005A25DA" w14:paraId="4F8D4A68" w14:textId="77777777" w:rsidTr="00AF66C8">
        <w:trPr>
          <w:trHeight w:val="300"/>
        </w:trPr>
        <w:tc>
          <w:tcPr>
            <w:tcW w:w="1980" w:type="dxa"/>
            <w:tcBorders>
              <w:top w:val="nil"/>
              <w:left w:val="nil"/>
              <w:bottom w:val="nil"/>
              <w:right w:val="nil"/>
            </w:tcBorders>
            <w:shd w:val="clear" w:color="auto" w:fill="auto"/>
            <w:noWrap/>
            <w:vAlign w:val="bottom"/>
          </w:tcPr>
          <w:p w14:paraId="491B7E13" w14:textId="397D49B4" w:rsidR="00663BAE" w:rsidRPr="00AF66C8" w:rsidRDefault="00663BA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kern w:val="0"/>
                <w:sz w:val="20"/>
                <w:szCs w:val="20"/>
                <w:lang w:val="en-US"/>
                <w14:ligatures w14:val="none"/>
              </w:rPr>
              <w:t>Sub-group treatment</w:t>
            </w:r>
          </w:p>
        </w:tc>
        <w:tc>
          <w:tcPr>
            <w:tcW w:w="990" w:type="dxa"/>
            <w:tcBorders>
              <w:top w:val="nil"/>
              <w:left w:val="nil"/>
              <w:bottom w:val="nil"/>
              <w:right w:val="nil"/>
            </w:tcBorders>
            <w:shd w:val="clear" w:color="auto" w:fill="auto"/>
            <w:noWrap/>
            <w:vAlign w:val="bottom"/>
          </w:tcPr>
          <w:p w14:paraId="3EC06B8E" w14:textId="19294F97"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0.069</w:t>
            </w:r>
          </w:p>
        </w:tc>
        <w:tc>
          <w:tcPr>
            <w:tcW w:w="945" w:type="dxa"/>
            <w:tcBorders>
              <w:top w:val="nil"/>
              <w:left w:val="nil"/>
              <w:bottom w:val="nil"/>
              <w:right w:val="nil"/>
            </w:tcBorders>
            <w:shd w:val="clear" w:color="auto" w:fill="auto"/>
            <w:noWrap/>
            <w:vAlign w:val="bottom"/>
          </w:tcPr>
          <w:p w14:paraId="76EAF974" w14:textId="46F03B53"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0.110</w:t>
            </w:r>
          </w:p>
        </w:tc>
        <w:tc>
          <w:tcPr>
            <w:tcW w:w="945" w:type="dxa"/>
            <w:tcBorders>
              <w:top w:val="nil"/>
              <w:left w:val="nil"/>
              <w:bottom w:val="nil"/>
              <w:right w:val="nil"/>
            </w:tcBorders>
            <w:shd w:val="clear" w:color="auto" w:fill="auto"/>
            <w:noWrap/>
            <w:vAlign w:val="bottom"/>
          </w:tcPr>
          <w:p w14:paraId="2F70D34C" w14:textId="36CBFA3A"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0.079</w:t>
            </w:r>
          </w:p>
        </w:tc>
        <w:tc>
          <w:tcPr>
            <w:tcW w:w="990" w:type="dxa"/>
            <w:tcBorders>
              <w:top w:val="nil"/>
              <w:left w:val="nil"/>
              <w:bottom w:val="nil"/>
              <w:right w:val="nil"/>
            </w:tcBorders>
            <w:shd w:val="clear" w:color="auto" w:fill="auto"/>
            <w:noWrap/>
            <w:vAlign w:val="bottom"/>
          </w:tcPr>
          <w:p w14:paraId="1666E3B4" w14:textId="0A7DBF4B"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0.070</w:t>
            </w:r>
          </w:p>
        </w:tc>
        <w:tc>
          <w:tcPr>
            <w:tcW w:w="990" w:type="dxa"/>
            <w:tcBorders>
              <w:top w:val="nil"/>
              <w:left w:val="nil"/>
              <w:bottom w:val="nil"/>
              <w:right w:val="nil"/>
            </w:tcBorders>
            <w:shd w:val="clear" w:color="auto" w:fill="auto"/>
            <w:noWrap/>
            <w:vAlign w:val="bottom"/>
          </w:tcPr>
          <w:p w14:paraId="043A22BF" w14:textId="65B3D6EB"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0.179</w:t>
            </w:r>
          </w:p>
        </w:tc>
        <w:tc>
          <w:tcPr>
            <w:tcW w:w="990" w:type="dxa"/>
            <w:tcBorders>
              <w:top w:val="nil"/>
              <w:left w:val="nil"/>
              <w:bottom w:val="nil"/>
              <w:right w:val="nil"/>
            </w:tcBorders>
            <w:shd w:val="clear" w:color="auto" w:fill="auto"/>
            <w:noWrap/>
            <w:vAlign w:val="bottom"/>
          </w:tcPr>
          <w:p w14:paraId="4553AF43" w14:textId="0DF596BC"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0.087</w:t>
            </w:r>
          </w:p>
        </w:tc>
        <w:tc>
          <w:tcPr>
            <w:tcW w:w="990" w:type="dxa"/>
            <w:tcBorders>
              <w:top w:val="nil"/>
              <w:left w:val="nil"/>
              <w:bottom w:val="nil"/>
              <w:right w:val="nil"/>
            </w:tcBorders>
            <w:shd w:val="clear" w:color="auto" w:fill="auto"/>
            <w:noWrap/>
            <w:vAlign w:val="bottom"/>
          </w:tcPr>
          <w:p w14:paraId="367767D2" w14:textId="0B72315C"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0.077</w:t>
            </w:r>
          </w:p>
        </w:tc>
        <w:tc>
          <w:tcPr>
            <w:tcW w:w="945" w:type="dxa"/>
            <w:tcBorders>
              <w:top w:val="nil"/>
              <w:left w:val="nil"/>
              <w:bottom w:val="nil"/>
              <w:right w:val="nil"/>
            </w:tcBorders>
            <w:shd w:val="clear" w:color="auto" w:fill="auto"/>
            <w:noWrap/>
            <w:vAlign w:val="bottom"/>
          </w:tcPr>
          <w:p w14:paraId="1DD6ABE6" w14:textId="1CD17E7D" w:rsidR="00663BAE" w:rsidRPr="00AF66C8" w:rsidRDefault="000241B2" w:rsidP="000241B2">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0.117</w:t>
            </w:r>
          </w:p>
        </w:tc>
      </w:tr>
      <w:tr w:rsidR="00663BAE" w:rsidRPr="005A25DA" w14:paraId="2374235C" w14:textId="77777777" w:rsidTr="00AF66C8">
        <w:trPr>
          <w:trHeight w:val="300"/>
        </w:trPr>
        <w:tc>
          <w:tcPr>
            <w:tcW w:w="1980" w:type="dxa"/>
            <w:tcBorders>
              <w:top w:val="nil"/>
              <w:left w:val="nil"/>
              <w:bottom w:val="nil"/>
              <w:right w:val="nil"/>
            </w:tcBorders>
            <w:shd w:val="clear" w:color="auto" w:fill="auto"/>
            <w:noWrap/>
            <w:vAlign w:val="bottom"/>
          </w:tcPr>
          <w:p w14:paraId="7A6C45EE" w14:textId="77777777" w:rsidR="00663BAE" w:rsidRPr="00AF66C8" w:rsidRDefault="00663BAE"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tcPr>
          <w:p w14:paraId="26C3A69C" w14:textId="05BF6AC3"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[0.071]</w:t>
            </w:r>
          </w:p>
        </w:tc>
        <w:tc>
          <w:tcPr>
            <w:tcW w:w="945" w:type="dxa"/>
            <w:tcBorders>
              <w:top w:val="nil"/>
              <w:left w:val="nil"/>
              <w:bottom w:val="nil"/>
              <w:right w:val="nil"/>
            </w:tcBorders>
            <w:shd w:val="clear" w:color="auto" w:fill="auto"/>
            <w:noWrap/>
            <w:vAlign w:val="bottom"/>
          </w:tcPr>
          <w:p w14:paraId="3ADB7EEC" w14:textId="662084D3"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[0.116]</w:t>
            </w:r>
          </w:p>
        </w:tc>
        <w:tc>
          <w:tcPr>
            <w:tcW w:w="945" w:type="dxa"/>
            <w:tcBorders>
              <w:top w:val="nil"/>
              <w:left w:val="nil"/>
              <w:bottom w:val="nil"/>
              <w:right w:val="nil"/>
            </w:tcBorders>
            <w:shd w:val="clear" w:color="auto" w:fill="auto"/>
            <w:noWrap/>
            <w:vAlign w:val="bottom"/>
          </w:tcPr>
          <w:p w14:paraId="11A0EBD2" w14:textId="0C85CB36"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[0.082]</w:t>
            </w:r>
          </w:p>
        </w:tc>
        <w:tc>
          <w:tcPr>
            <w:tcW w:w="990" w:type="dxa"/>
            <w:tcBorders>
              <w:top w:val="nil"/>
              <w:left w:val="nil"/>
              <w:bottom w:val="nil"/>
              <w:right w:val="nil"/>
            </w:tcBorders>
            <w:shd w:val="clear" w:color="auto" w:fill="auto"/>
            <w:noWrap/>
            <w:vAlign w:val="bottom"/>
          </w:tcPr>
          <w:p w14:paraId="658380B9" w14:textId="47E693BA"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[0.073]</w:t>
            </w:r>
          </w:p>
        </w:tc>
        <w:tc>
          <w:tcPr>
            <w:tcW w:w="990" w:type="dxa"/>
            <w:tcBorders>
              <w:top w:val="nil"/>
              <w:left w:val="nil"/>
              <w:bottom w:val="nil"/>
              <w:right w:val="nil"/>
            </w:tcBorders>
            <w:shd w:val="clear" w:color="auto" w:fill="auto"/>
            <w:noWrap/>
            <w:vAlign w:val="bottom"/>
          </w:tcPr>
          <w:p w14:paraId="00EE2435" w14:textId="073ADBA0"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[0.196]</w:t>
            </w:r>
          </w:p>
        </w:tc>
        <w:tc>
          <w:tcPr>
            <w:tcW w:w="990" w:type="dxa"/>
            <w:tcBorders>
              <w:top w:val="nil"/>
              <w:left w:val="nil"/>
              <w:bottom w:val="nil"/>
              <w:right w:val="nil"/>
            </w:tcBorders>
            <w:shd w:val="clear" w:color="auto" w:fill="auto"/>
            <w:noWrap/>
            <w:vAlign w:val="bottom"/>
          </w:tcPr>
          <w:p w14:paraId="4AEFC76A" w14:textId="63566038"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[0.091]</w:t>
            </w:r>
          </w:p>
        </w:tc>
        <w:tc>
          <w:tcPr>
            <w:tcW w:w="990" w:type="dxa"/>
            <w:tcBorders>
              <w:top w:val="nil"/>
              <w:left w:val="nil"/>
              <w:bottom w:val="nil"/>
              <w:right w:val="nil"/>
            </w:tcBorders>
            <w:shd w:val="clear" w:color="auto" w:fill="auto"/>
            <w:noWrap/>
            <w:vAlign w:val="bottom"/>
          </w:tcPr>
          <w:p w14:paraId="6BC21642" w14:textId="572651EA"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[0.080]</w:t>
            </w:r>
          </w:p>
        </w:tc>
        <w:tc>
          <w:tcPr>
            <w:tcW w:w="945" w:type="dxa"/>
            <w:tcBorders>
              <w:top w:val="nil"/>
              <w:left w:val="nil"/>
              <w:bottom w:val="nil"/>
              <w:right w:val="nil"/>
            </w:tcBorders>
            <w:shd w:val="clear" w:color="auto" w:fill="auto"/>
            <w:noWrap/>
            <w:vAlign w:val="bottom"/>
          </w:tcPr>
          <w:p w14:paraId="0FDCC4BC" w14:textId="281B7E67" w:rsidR="00663BAE" w:rsidRPr="00AF66C8" w:rsidRDefault="00D5284E"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[0.124]</w:t>
            </w:r>
          </w:p>
        </w:tc>
      </w:tr>
      <w:tr w:rsidR="00307FED" w:rsidRPr="005A25DA" w14:paraId="6418DB40" w14:textId="77777777" w:rsidTr="00AF66C8">
        <w:trPr>
          <w:trHeight w:val="300"/>
        </w:trPr>
        <w:tc>
          <w:tcPr>
            <w:tcW w:w="1980" w:type="dxa"/>
            <w:tcBorders>
              <w:top w:val="nil"/>
              <w:left w:val="nil"/>
              <w:bottom w:val="nil"/>
              <w:right w:val="nil"/>
            </w:tcBorders>
            <w:shd w:val="clear" w:color="auto" w:fill="auto"/>
            <w:noWrap/>
            <w:vAlign w:val="bottom"/>
            <w:hideMark/>
          </w:tcPr>
          <w:p w14:paraId="376774B8" w14:textId="7777777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N</w:t>
            </w:r>
          </w:p>
        </w:tc>
        <w:tc>
          <w:tcPr>
            <w:tcW w:w="990" w:type="dxa"/>
            <w:tcBorders>
              <w:top w:val="nil"/>
              <w:left w:val="nil"/>
              <w:bottom w:val="nil"/>
              <w:right w:val="nil"/>
            </w:tcBorders>
            <w:shd w:val="clear" w:color="auto" w:fill="auto"/>
            <w:noWrap/>
            <w:vAlign w:val="bottom"/>
            <w:hideMark/>
          </w:tcPr>
          <w:p w14:paraId="16F579D5" w14:textId="5B696B80"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624FAE27" w14:textId="764DF220"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25D8FCD7" w14:textId="274EB3A8"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0688273" w14:textId="114EFB9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14612E0D" w14:textId="1E16953E"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6F306C01" w14:textId="636826A4"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90" w:type="dxa"/>
            <w:tcBorders>
              <w:top w:val="nil"/>
              <w:left w:val="nil"/>
              <w:bottom w:val="nil"/>
              <w:right w:val="nil"/>
            </w:tcBorders>
            <w:shd w:val="clear" w:color="auto" w:fill="auto"/>
            <w:noWrap/>
            <w:vAlign w:val="bottom"/>
            <w:hideMark/>
          </w:tcPr>
          <w:p w14:paraId="2FAC66EA" w14:textId="2D9F477B"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c>
          <w:tcPr>
            <w:tcW w:w="945" w:type="dxa"/>
            <w:tcBorders>
              <w:top w:val="nil"/>
              <w:left w:val="nil"/>
              <w:bottom w:val="nil"/>
              <w:right w:val="nil"/>
            </w:tcBorders>
            <w:shd w:val="clear" w:color="auto" w:fill="auto"/>
            <w:noWrap/>
            <w:vAlign w:val="bottom"/>
            <w:hideMark/>
          </w:tcPr>
          <w:p w14:paraId="03F4DEED" w14:textId="528614B8"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p>
        </w:tc>
      </w:tr>
      <w:tr w:rsidR="00307FED" w:rsidRPr="005A25DA" w14:paraId="72F97583" w14:textId="77777777" w:rsidTr="00AF66C8">
        <w:trPr>
          <w:trHeight w:val="300"/>
        </w:trPr>
        <w:tc>
          <w:tcPr>
            <w:tcW w:w="1980" w:type="dxa"/>
            <w:tcBorders>
              <w:top w:val="nil"/>
              <w:left w:val="nil"/>
              <w:bottom w:val="nil"/>
              <w:right w:val="nil"/>
            </w:tcBorders>
            <w:shd w:val="clear" w:color="auto" w:fill="auto"/>
            <w:noWrap/>
            <w:vAlign w:val="bottom"/>
            <w:hideMark/>
          </w:tcPr>
          <w:p w14:paraId="28A00616" w14:textId="7777777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Clusters</w:t>
            </w:r>
          </w:p>
        </w:tc>
        <w:tc>
          <w:tcPr>
            <w:tcW w:w="990" w:type="dxa"/>
            <w:tcBorders>
              <w:top w:val="nil"/>
              <w:left w:val="nil"/>
              <w:bottom w:val="nil"/>
              <w:right w:val="nil"/>
            </w:tcBorders>
            <w:shd w:val="clear" w:color="auto" w:fill="auto"/>
            <w:noWrap/>
            <w:vAlign w:val="bottom"/>
            <w:hideMark/>
          </w:tcPr>
          <w:p w14:paraId="1E1639AF" w14:textId="440C2F46"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c>
          <w:tcPr>
            <w:tcW w:w="945" w:type="dxa"/>
            <w:tcBorders>
              <w:top w:val="nil"/>
              <w:left w:val="nil"/>
              <w:bottom w:val="nil"/>
              <w:right w:val="nil"/>
            </w:tcBorders>
            <w:shd w:val="clear" w:color="auto" w:fill="auto"/>
            <w:noWrap/>
            <w:vAlign w:val="bottom"/>
            <w:hideMark/>
          </w:tcPr>
          <w:p w14:paraId="55AFB12F" w14:textId="6F4BA52A"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c>
          <w:tcPr>
            <w:tcW w:w="945" w:type="dxa"/>
            <w:tcBorders>
              <w:top w:val="nil"/>
              <w:left w:val="nil"/>
              <w:bottom w:val="nil"/>
              <w:right w:val="nil"/>
            </w:tcBorders>
            <w:shd w:val="clear" w:color="auto" w:fill="auto"/>
            <w:noWrap/>
            <w:vAlign w:val="bottom"/>
            <w:hideMark/>
          </w:tcPr>
          <w:p w14:paraId="502D4445" w14:textId="127A0CD9"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c>
          <w:tcPr>
            <w:tcW w:w="990" w:type="dxa"/>
            <w:tcBorders>
              <w:top w:val="nil"/>
              <w:left w:val="nil"/>
              <w:bottom w:val="nil"/>
              <w:right w:val="nil"/>
            </w:tcBorders>
            <w:shd w:val="clear" w:color="auto" w:fill="auto"/>
            <w:noWrap/>
            <w:vAlign w:val="bottom"/>
            <w:hideMark/>
          </w:tcPr>
          <w:p w14:paraId="73A0EFFE" w14:textId="227E6361"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c>
          <w:tcPr>
            <w:tcW w:w="990" w:type="dxa"/>
            <w:tcBorders>
              <w:top w:val="nil"/>
              <w:left w:val="nil"/>
              <w:bottom w:val="nil"/>
              <w:right w:val="nil"/>
            </w:tcBorders>
            <w:shd w:val="clear" w:color="auto" w:fill="auto"/>
            <w:noWrap/>
            <w:vAlign w:val="bottom"/>
            <w:hideMark/>
          </w:tcPr>
          <w:p w14:paraId="0023D6D1" w14:textId="65B736A2"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c>
          <w:tcPr>
            <w:tcW w:w="990" w:type="dxa"/>
            <w:tcBorders>
              <w:top w:val="nil"/>
              <w:left w:val="nil"/>
              <w:bottom w:val="nil"/>
              <w:right w:val="nil"/>
            </w:tcBorders>
            <w:shd w:val="clear" w:color="auto" w:fill="auto"/>
            <w:noWrap/>
            <w:vAlign w:val="bottom"/>
            <w:hideMark/>
          </w:tcPr>
          <w:p w14:paraId="79F4C6FF" w14:textId="40B7E01C"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c>
          <w:tcPr>
            <w:tcW w:w="990" w:type="dxa"/>
            <w:tcBorders>
              <w:top w:val="nil"/>
              <w:left w:val="nil"/>
              <w:bottom w:val="nil"/>
              <w:right w:val="nil"/>
            </w:tcBorders>
            <w:shd w:val="clear" w:color="auto" w:fill="auto"/>
            <w:noWrap/>
            <w:vAlign w:val="bottom"/>
            <w:hideMark/>
          </w:tcPr>
          <w:p w14:paraId="3E8311E2" w14:textId="691D644B"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c>
          <w:tcPr>
            <w:tcW w:w="945" w:type="dxa"/>
            <w:tcBorders>
              <w:top w:val="nil"/>
              <w:left w:val="nil"/>
              <w:bottom w:val="nil"/>
              <w:right w:val="nil"/>
            </w:tcBorders>
            <w:shd w:val="clear" w:color="auto" w:fill="auto"/>
            <w:noWrap/>
            <w:vAlign w:val="bottom"/>
            <w:hideMark/>
          </w:tcPr>
          <w:p w14:paraId="4551ECE2" w14:textId="279D6E16"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158</w:t>
            </w:r>
            <w:r w:rsidR="003B79C6" w:rsidRPr="00AF66C8">
              <w:rPr>
                <w:rFonts w:hint="eastAsia"/>
                <w:color w:val="000000"/>
                <w:sz w:val="20"/>
                <w:szCs w:val="20"/>
              </w:rPr>
              <w:t>,</w:t>
            </w:r>
            <w:r w:rsidRPr="00AF66C8">
              <w:rPr>
                <w:color w:val="000000"/>
                <w:sz w:val="20"/>
                <w:szCs w:val="20"/>
              </w:rPr>
              <w:t>824</w:t>
            </w:r>
          </w:p>
        </w:tc>
      </w:tr>
      <w:tr w:rsidR="00307FED" w:rsidRPr="005A25DA" w14:paraId="2D3F88B5" w14:textId="77777777" w:rsidTr="00AF66C8">
        <w:trPr>
          <w:trHeight w:val="300"/>
        </w:trPr>
        <w:tc>
          <w:tcPr>
            <w:tcW w:w="1980" w:type="dxa"/>
            <w:tcBorders>
              <w:top w:val="nil"/>
              <w:left w:val="nil"/>
              <w:bottom w:val="nil"/>
              <w:right w:val="nil"/>
            </w:tcBorders>
            <w:shd w:val="clear" w:color="auto" w:fill="auto"/>
            <w:noWrap/>
            <w:vAlign w:val="bottom"/>
            <w:hideMark/>
          </w:tcPr>
          <w:p w14:paraId="671E1381" w14:textId="7777777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hint="eastAsia"/>
                <w:color w:val="000000"/>
                <w:kern w:val="0"/>
                <w:sz w:val="20"/>
                <w:szCs w:val="20"/>
                <w:lang w:val="en-US"/>
                <w14:ligatures w14:val="none"/>
              </w:rPr>
              <w:t>Outcome</w:t>
            </w:r>
            <w:r w:rsidRPr="00AF66C8">
              <w:rPr>
                <w:rFonts w:eastAsia="Times New Roman"/>
                <w:color w:val="000000"/>
                <w:kern w:val="0"/>
                <w:sz w:val="20"/>
                <w:szCs w:val="20"/>
                <w:lang w:val="en-US"/>
                <w14:ligatures w14:val="none"/>
              </w:rPr>
              <w:t xml:space="preserve"> Mean</w:t>
            </w:r>
          </w:p>
        </w:tc>
        <w:tc>
          <w:tcPr>
            <w:tcW w:w="990" w:type="dxa"/>
            <w:tcBorders>
              <w:top w:val="nil"/>
              <w:left w:val="nil"/>
              <w:bottom w:val="nil"/>
              <w:right w:val="nil"/>
            </w:tcBorders>
            <w:shd w:val="clear" w:color="auto" w:fill="auto"/>
            <w:noWrap/>
            <w:vAlign w:val="bottom"/>
            <w:hideMark/>
          </w:tcPr>
          <w:p w14:paraId="07DF31E1" w14:textId="5D8F952C"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c>
          <w:tcPr>
            <w:tcW w:w="945" w:type="dxa"/>
            <w:tcBorders>
              <w:top w:val="nil"/>
              <w:left w:val="nil"/>
              <w:bottom w:val="nil"/>
              <w:right w:val="nil"/>
            </w:tcBorders>
            <w:shd w:val="clear" w:color="auto" w:fill="auto"/>
            <w:noWrap/>
            <w:vAlign w:val="bottom"/>
            <w:hideMark/>
          </w:tcPr>
          <w:p w14:paraId="18893B70" w14:textId="7958C522"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c>
          <w:tcPr>
            <w:tcW w:w="945" w:type="dxa"/>
            <w:tcBorders>
              <w:top w:val="nil"/>
              <w:left w:val="nil"/>
              <w:bottom w:val="nil"/>
              <w:right w:val="nil"/>
            </w:tcBorders>
            <w:shd w:val="clear" w:color="auto" w:fill="auto"/>
            <w:noWrap/>
            <w:vAlign w:val="bottom"/>
            <w:hideMark/>
          </w:tcPr>
          <w:p w14:paraId="63BA0217" w14:textId="56E06392"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c>
          <w:tcPr>
            <w:tcW w:w="990" w:type="dxa"/>
            <w:tcBorders>
              <w:top w:val="nil"/>
              <w:left w:val="nil"/>
              <w:bottom w:val="nil"/>
              <w:right w:val="nil"/>
            </w:tcBorders>
            <w:shd w:val="clear" w:color="auto" w:fill="auto"/>
            <w:noWrap/>
            <w:vAlign w:val="bottom"/>
            <w:hideMark/>
          </w:tcPr>
          <w:p w14:paraId="71EF145A" w14:textId="53AAB4A1"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c>
          <w:tcPr>
            <w:tcW w:w="990" w:type="dxa"/>
            <w:tcBorders>
              <w:top w:val="nil"/>
              <w:left w:val="nil"/>
              <w:bottom w:val="nil"/>
              <w:right w:val="nil"/>
            </w:tcBorders>
            <w:shd w:val="clear" w:color="auto" w:fill="auto"/>
            <w:noWrap/>
            <w:vAlign w:val="bottom"/>
            <w:hideMark/>
          </w:tcPr>
          <w:p w14:paraId="7BECC564" w14:textId="54D03C6B"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c>
          <w:tcPr>
            <w:tcW w:w="990" w:type="dxa"/>
            <w:tcBorders>
              <w:top w:val="nil"/>
              <w:left w:val="nil"/>
              <w:bottom w:val="nil"/>
              <w:right w:val="nil"/>
            </w:tcBorders>
            <w:shd w:val="clear" w:color="auto" w:fill="auto"/>
            <w:noWrap/>
            <w:vAlign w:val="bottom"/>
            <w:hideMark/>
          </w:tcPr>
          <w:p w14:paraId="455D818B" w14:textId="66F80B23"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c>
          <w:tcPr>
            <w:tcW w:w="990" w:type="dxa"/>
            <w:tcBorders>
              <w:top w:val="nil"/>
              <w:left w:val="nil"/>
              <w:bottom w:val="nil"/>
              <w:right w:val="nil"/>
            </w:tcBorders>
            <w:shd w:val="clear" w:color="auto" w:fill="auto"/>
            <w:noWrap/>
            <w:vAlign w:val="bottom"/>
            <w:hideMark/>
          </w:tcPr>
          <w:p w14:paraId="2F3F80D9" w14:textId="36E76AC6"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c>
          <w:tcPr>
            <w:tcW w:w="945" w:type="dxa"/>
            <w:tcBorders>
              <w:top w:val="nil"/>
              <w:left w:val="nil"/>
              <w:bottom w:val="nil"/>
              <w:right w:val="nil"/>
            </w:tcBorders>
            <w:shd w:val="clear" w:color="auto" w:fill="auto"/>
            <w:noWrap/>
            <w:vAlign w:val="bottom"/>
            <w:hideMark/>
          </w:tcPr>
          <w:p w14:paraId="323EC605" w14:textId="5D94F77D"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w:t>
            </w:r>
            <w:r w:rsidR="003B79C6" w:rsidRPr="00AF66C8">
              <w:rPr>
                <w:rFonts w:hint="eastAsia"/>
                <w:color w:val="000000"/>
                <w:sz w:val="20"/>
                <w:szCs w:val="20"/>
              </w:rPr>
              <w:t>,</w:t>
            </w:r>
            <w:r w:rsidRPr="00AF66C8">
              <w:rPr>
                <w:color w:val="000000"/>
                <w:sz w:val="20"/>
                <w:szCs w:val="20"/>
              </w:rPr>
              <w:t>572</w:t>
            </w:r>
          </w:p>
        </w:tc>
      </w:tr>
      <w:tr w:rsidR="00307FED" w:rsidRPr="005A25DA" w14:paraId="4D14F1C0" w14:textId="77777777" w:rsidTr="00AF66C8">
        <w:trPr>
          <w:trHeight w:val="300"/>
        </w:trPr>
        <w:tc>
          <w:tcPr>
            <w:tcW w:w="1980" w:type="dxa"/>
            <w:tcBorders>
              <w:top w:val="nil"/>
              <w:left w:val="nil"/>
              <w:bottom w:val="nil"/>
              <w:right w:val="nil"/>
            </w:tcBorders>
            <w:shd w:val="clear" w:color="auto" w:fill="auto"/>
            <w:noWrap/>
            <w:vAlign w:val="bottom"/>
            <w:hideMark/>
          </w:tcPr>
          <w:p w14:paraId="796C47E4" w14:textId="77777777"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Indicator Mean</w:t>
            </w:r>
          </w:p>
        </w:tc>
        <w:tc>
          <w:tcPr>
            <w:tcW w:w="990" w:type="dxa"/>
            <w:tcBorders>
              <w:top w:val="nil"/>
              <w:left w:val="nil"/>
              <w:bottom w:val="nil"/>
              <w:right w:val="nil"/>
            </w:tcBorders>
            <w:shd w:val="clear" w:color="auto" w:fill="auto"/>
            <w:noWrap/>
            <w:vAlign w:val="bottom"/>
            <w:hideMark/>
          </w:tcPr>
          <w:p w14:paraId="4A0EE240" w14:textId="5F3105C2"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20.591</w:t>
            </w:r>
          </w:p>
        </w:tc>
        <w:tc>
          <w:tcPr>
            <w:tcW w:w="945" w:type="dxa"/>
            <w:tcBorders>
              <w:top w:val="nil"/>
              <w:left w:val="nil"/>
              <w:bottom w:val="nil"/>
              <w:right w:val="nil"/>
            </w:tcBorders>
            <w:shd w:val="clear" w:color="auto" w:fill="auto"/>
            <w:noWrap/>
            <w:vAlign w:val="bottom"/>
            <w:hideMark/>
          </w:tcPr>
          <w:p w14:paraId="380A84CC" w14:textId="5CC01021"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20.591</w:t>
            </w:r>
          </w:p>
        </w:tc>
        <w:tc>
          <w:tcPr>
            <w:tcW w:w="945" w:type="dxa"/>
            <w:tcBorders>
              <w:top w:val="nil"/>
              <w:left w:val="nil"/>
              <w:bottom w:val="nil"/>
              <w:right w:val="nil"/>
            </w:tcBorders>
            <w:shd w:val="clear" w:color="auto" w:fill="auto"/>
            <w:noWrap/>
            <w:vAlign w:val="bottom"/>
            <w:hideMark/>
          </w:tcPr>
          <w:p w14:paraId="06954DE5" w14:textId="25A0CBD3"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20.591</w:t>
            </w:r>
          </w:p>
        </w:tc>
        <w:tc>
          <w:tcPr>
            <w:tcW w:w="990" w:type="dxa"/>
            <w:tcBorders>
              <w:top w:val="nil"/>
              <w:left w:val="nil"/>
              <w:bottom w:val="nil"/>
              <w:right w:val="nil"/>
            </w:tcBorders>
            <w:shd w:val="clear" w:color="auto" w:fill="auto"/>
            <w:noWrap/>
            <w:vAlign w:val="bottom"/>
            <w:hideMark/>
          </w:tcPr>
          <w:p w14:paraId="28D9FE1E" w14:textId="475B8F4B"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20.591</w:t>
            </w:r>
          </w:p>
        </w:tc>
        <w:tc>
          <w:tcPr>
            <w:tcW w:w="990" w:type="dxa"/>
            <w:tcBorders>
              <w:top w:val="nil"/>
              <w:left w:val="nil"/>
              <w:bottom w:val="nil"/>
              <w:right w:val="nil"/>
            </w:tcBorders>
            <w:shd w:val="clear" w:color="auto" w:fill="auto"/>
            <w:noWrap/>
            <w:vAlign w:val="bottom"/>
            <w:hideMark/>
          </w:tcPr>
          <w:p w14:paraId="4DF69A04" w14:textId="58432D8F"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20.591</w:t>
            </w:r>
          </w:p>
        </w:tc>
        <w:tc>
          <w:tcPr>
            <w:tcW w:w="990" w:type="dxa"/>
            <w:tcBorders>
              <w:top w:val="nil"/>
              <w:left w:val="nil"/>
              <w:bottom w:val="nil"/>
              <w:right w:val="nil"/>
            </w:tcBorders>
            <w:shd w:val="clear" w:color="auto" w:fill="auto"/>
            <w:noWrap/>
            <w:vAlign w:val="bottom"/>
            <w:hideMark/>
          </w:tcPr>
          <w:p w14:paraId="087F727C" w14:textId="04D57A6C"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20.591</w:t>
            </w:r>
          </w:p>
        </w:tc>
        <w:tc>
          <w:tcPr>
            <w:tcW w:w="990" w:type="dxa"/>
            <w:tcBorders>
              <w:top w:val="nil"/>
              <w:left w:val="nil"/>
              <w:bottom w:val="nil"/>
              <w:right w:val="nil"/>
            </w:tcBorders>
            <w:shd w:val="clear" w:color="auto" w:fill="auto"/>
            <w:noWrap/>
            <w:vAlign w:val="bottom"/>
            <w:hideMark/>
          </w:tcPr>
          <w:p w14:paraId="1C57A929" w14:textId="299F0A46" w:rsidR="00307FED" w:rsidRPr="00AF66C8" w:rsidRDefault="00307FED" w:rsidP="00307FED">
            <w:pPr>
              <w:spacing w:after="0" w:line="240" w:lineRule="auto"/>
              <w:ind w:firstLine="0"/>
              <w:contextualSpacing w:val="0"/>
              <w:jc w:val="left"/>
              <w:rPr>
                <w:rFonts w:eastAsia="Times New Roman"/>
                <w:color w:val="000000"/>
                <w:kern w:val="0"/>
                <w:sz w:val="20"/>
                <w:szCs w:val="20"/>
                <w:lang w:val="en-US"/>
                <w14:ligatures w14:val="none"/>
              </w:rPr>
            </w:pPr>
            <w:r w:rsidRPr="00AF66C8">
              <w:rPr>
                <w:color w:val="000000"/>
                <w:sz w:val="20"/>
                <w:szCs w:val="20"/>
              </w:rPr>
              <w:t>20.591</w:t>
            </w:r>
          </w:p>
        </w:tc>
        <w:tc>
          <w:tcPr>
            <w:tcW w:w="945" w:type="dxa"/>
            <w:tcBorders>
              <w:top w:val="nil"/>
              <w:left w:val="nil"/>
              <w:bottom w:val="nil"/>
              <w:right w:val="nil"/>
            </w:tcBorders>
            <w:shd w:val="clear" w:color="auto" w:fill="auto"/>
            <w:noWrap/>
            <w:vAlign w:val="bottom"/>
            <w:hideMark/>
          </w:tcPr>
          <w:p w14:paraId="6A014084" w14:textId="77D95C71" w:rsidR="00307FED" w:rsidRPr="00AF66C8" w:rsidRDefault="00307FED" w:rsidP="00307FED">
            <w:pPr>
              <w:spacing w:after="0" w:line="240" w:lineRule="auto"/>
              <w:ind w:firstLine="0"/>
              <w:contextualSpacing w:val="0"/>
              <w:jc w:val="left"/>
              <w:rPr>
                <w:color w:val="000000"/>
                <w:kern w:val="0"/>
                <w:sz w:val="20"/>
                <w:szCs w:val="20"/>
                <w:lang w:val="en-US"/>
                <w14:ligatures w14:val="none"/>
              </w:rPr>
            </w:pPr>
            <w:r w:rsidRPr="00AF66C8">
              <w:rPr>
                <w:color w:val="000000"/>
                <w:sz w:val="20"/>
                <w:szCs w:val="20"/>
              </w:rPr>
              <w:t>20.591</w:t>
            </w:r>
          </w:p>
        </w:tc>
      </w:tr>
      <w:tr w:rsidR="00791C30" w:rsidRPr="005A25DA" w14:paraId="12E0466F" w14:textId="77777777" w:rsidTr="00AF66C8">
        <w:trPr>
          <w:trHeight w:val="300"/>
        </w:trPr>
        <w:tc>
          <w:tcPr>
            <w:tcW w:w="1980" w:type="dxa"/>
            <w:tcBorders>
              <w:top w:val="nil"/>
              <w:left w:val="nil"/>
              <w:bottom w:val="nil"/>
              <w:right w:val="nil"/>
            </w:tcBorders>
            <w:shd w:val="clear" w:color="auto" w:fill="auto"/>
            <w:noWrap/>
            <w:vAlign w:val="bottom"/>
            <w:hideMark/>
          </w:tcPr>
          <w:p w14:paraId="378B3EDF"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Year FE</w:t>
            </w:r>
          </w:p>
        </w:tc>
        <w:tc>
          <w:tcPr>
            <w:tcW w:w="990" w:type="dxa"/>
            <w:tcBorders>
              <w:top w:val="nil"/>
              <w:left w:val="nil"/>
              <w:bottom w:val="nil"/>
              <w:right w:val="nil"/>
            </w:tcBorders>
            <w:shd w:val="clear" w:color="auto" w:fill="auto"/>
            <w:noWrap/>
            <w:vAlign w:val="bottom"/>
            <w:hideMark/>
          </w:tcPr>
          <w:p w14:paraId="73F7CEF8"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bottom w:val="nil"/>
              <w:right w:val="nil"/>
            </w:tcBorders>
            <w:shd w:val="clear" w:color="auto" w:fill="auto"/>
            <w:noWrap/>
            <w:vAlign w:val="bottom"/>
            <w:hideMark/>
          </w:tcPr>
          <w:p w14:paraId="04CBF7C2"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bottom w:val="nil"/>
              <w:right w:val="nil"/>
            </w:tcBorders>
            <w:shd w:val="clear" w:color="auto" w:fill="auto"/>
            <w:noWrap/>
            <w:vAlign w:val="bottom"/>
            <w:hideMark/>
          </w:tcPr>
          <w:p w14:paraId="1FEC841A"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nil"/>
              <w:right w:val="nil"/>
            </w:tcBorders>
            <w:shd w:val="clear" w:color="auto" w:fill="auto"/>
            <w:noWrap/>
            <w:vAlign w:val="bottom"/>
            <w:hideMark/>
          </w:tcPr>
          <w:p w14:paraId="4F949CE1"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nil"/>
              <w:right w:val="nil"/>
            </w:tcBorders>
            <w:shd w:val="clear" w:color="auto" w:fill="auto"/>
            <w:noWrap/>
            <w:vAlign w:val="bottom"/>
            <w:hideMark/>
          </w:tcPr>
          <w:p w14:paraId="13534FDD"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nil"/>
              <w:right w:val="nil"/>
            </w:tcBorders>
            <w:shd w:val="clear" w:color="auto" w:fill="auto"/>
            <w:noWrap/>
            <w:vAlign w:val="bottom"/>
            <w:hideMark/>
          </w:tcPr>
          <w:p w14:paraId="7E2B88E1"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nil"/>
              <w:right w:val="nil"/>
            </w:tcBorders>
            <w:shd w:val="clear" w:color="auto" w:fill="auto"/>
            <w:noWrap/>
            <w:vAlign w:val="bottom"/>
            <w:hideMark/>
          </w:tcPr>
          <w:p w14:paraId="672F1766"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bottom w:val="nil"/>
              <w:right w:val="nil"/>
            </w:tcBorders>
            <w:shd w:val="clear" w:color="auto" w:fill="auto"/>
            <w:noWrap/>
            <w:vAlign w:val="bottom"/>
            <w:hideMark/>
          </w:tcPr>
          <w:p w14:paraId="14A1810B"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r>
      <w:tr w:rsidR="00791C30" w:rsidRPr="005A25DA" w14:paraId="61409C21" w14:textId="77777777" w:rsidTr="00AF66C8">
        <w:trPr>
          <w:trHeight w:val="300"/>
        </w:trPr>
        <w:tc>
          <w:tcPr>
            <w:tcW w:w="1980" w:type="dxa"/>
            <w:tcBorders>
              <w:top w:val="nil"/>
              <w:left w:val="nil"/>
              <w:right w:val="nil"/>
            </w:tcBorders>
            <w:shd w:val="clear" w:color="auto" w:fill="auto"/>
            <w:noWrap/>
            <w:vAlign w:val="bottom"/>
            <w:hideMark/>
          </w:tcPr>
          <w:p w14:paraId="40FAD615"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Physician Pair FE</w:t>
            </w:r>
          </w:p>
        </w:tc>
        <w:tc>
          <w:tcPr>
            <w:tcW w:w="990" w:type="dxa"/>
            <w:tcBorders>
              <w:top w:val="nil"/>
              <w:left w:val="nil"/>
              <w:right w:val="nil"/>
            </w:tcBorders>
            <w:shd w:val="clear" w:color="auto" w:fill="auto"/>
            <w:noWrap/>
            <w:vAlign w:val="bottom"/>
            <w:hideMark/>
          </w:tcPr>
          <w:p w14:paraId="71F3C196"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right w:val="nil"/>
            </w:tcBorders>
            <w:shd w:val="clear" w:color="auto" w:fill="auto"/>
            <w:noWrap/>
            <w:vAlign w:val="bottom"/>
            <w:hideMark/>
          </w:tcPr>
          <w:p w14:paraId="2F568F27"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right w:val="nil"/>
            </w:tcBorders>
            <w:shd w:val="clear" w:color="auto" w:fill="auto"/>
            <w:noWrap/>
            <w:vAlign w:val="bottom"/>
            <w:hideMark/>
          </w:tcPr>
          <w:p w14:paraId="26BEA828"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right w:val="nil"/>
            </w:tcBorders>
            <w:shd w:val="clear" w:color="auto" w:fill="auto"/>
            <w:noWrap/>
            <w:vAlign w:val="bottom"/>
            <w:hideMark/>
          </w:tcPr>
          <w:p w14:paraId="7B45C9F7"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right w:val="nil"/>
            </w:tcBorders>
            <w:shd w:val="clear" w:color="auto" w:fill="auto"/>
            <w:noWrap/>
            <w:vAlign w:val="bottom"/>
            <w:hideMark/>
          </w:tcPr>
          <w:p w14:paraId="3F61F4DA"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right w:val="nil"/>
            </w:tcBorders>
            <w:shd w:val="clear" w:color="auto" w:fill="auto"/>
            <w:noWrap/>
            <w:vAlign w:val="bottom"/>
            <w:hideMark/>
          </w:tcPr>
          <w:p w14:paraId="2BFB2D3B"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right w:val="nil"/>
            </w:tcBorders>
            <w:shd w:val="clear" w:color="auto" w:fill="auto"/>
            <w:noWrap/>
            <w:vAlign w:val="bottom"/>
            <w:hideMark/>
          </w:tcPr>
          <w:p w14:paraId="5E0308B3"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right w:val="nil"/>
            </w:tcBorders>
            <w:shd w:val="clear" w:color="auto" w:fill="auto"/>
            <w:noWrap/>
            <w:vAlign w:val="bottom"/>
            <w:hideMark/>
          </w:tcPr>
          <w:p w14:paraId="357193D1"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r>
      <w:tr w:rsidR="00791C30" w:rsidRPr="005A25DA" w14:paraId="6FE1FEFE" w14:textId="77777777" w:rsidTr="00AF66C8">
        <w:trPr>
          <w:trHeight w:val="300"/>
        </w:trPr>
        <w:tc>
          <w:tcPr>
            <w:tcW w:w="1980" w:type="dxa"/>
            <w:tcBorders>
              <w:top w:val="nil"/>
              <w:left w:val="nil"/>
              <w:bottom w:val="single" w:sz="4" w:space="0" w:color="auto"/>
              <w:right w:val="nil"/>
            </w:tcBorders>
            <w:shd w:val="clear" w:color="auto" w:fill="auto"/>
            <w:noWrap/>
            <w:vAlign w:val="bottom"/>
            <w:hideMark/>
          </w:tcPr>
          <w:p w14:paraId="06B28AB7"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Controls</w:t>
            </w:r>
          </w:p>
        </w:tc>
        <w:tc>
          <w:tcPr>
            <w:tcW w:w="990" w:type="dxa"/>
            <w:tcBorders>
              <w:top w:val="nil"/>
              <w:left w:val="nil"/>
              <w:bottom w:val="single" w:sz="4" w:space="0" w:color="auto"/>
              <w:right w:val="nil"/>
            </w:tcBorders>
            <w:shd w:val="clear" w:color="auto" w:fill="auto"/>
            <w:noWrap/>
            <w:vAlign w:val="bottom"/>
            <w:hideMark/>
          </w:tcPr>
          <w:p w14:paraId="0A80311A"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bottom w:val="single" w:sz="4" w:space="0" w:color="auto"/>
              <w:right w:val="nil"/>
            </w:tcBorders>
            <w:shd w:val="clear" w:color="auto" w:fill="auto"/>
            <w:noWrap/>
            <w:vAlign w:val="bottom"/>
            <w:hideMark/>
          </w:tcPr>
          <w:p w14:paraId="72E862C5"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bottom w:val="single" w:sz="4" w:space="0" w:color="auto"/>
              <w:right w:val="nil"/>
            </w:tcBorders>
            <w:shd w:val="clear" w:color="auto" w:fill="auto"/>
            <w:noWrap/>
            <w:vAlign w:val="bottom"/>
            <w:hideMark/>
          </w:tcPr>
          <w:p w14:paraId="582225D6"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single" w:sz="4" w:space="0" w:color="auto"/>
              <w:right w:val="nil"/>
            </w:tcBorders>
            <w:shd w:val="clear" w:color="auto" w:fill="auto"/>
            <w:noWrap/>
            <w:vAlign w:val="bottom"/>
            <w:hideMark/>
          </w:tcPr>
          <w:p w14:paraId="31126FC4"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single" w:sz="4" w:space="0" w:color="auto"/>
              <w:right w:val="nil"/>
            </w:tcBorders>
            <w:shd w:val="clear" w:color="auto" w:fill="auto"/>
            <w:noWrap/>
            <w:vAlign w:val="bottom"/>
            <w:hideMark/>
          </w:tcPr>
          <w:p w14:paraId="2B5670B2"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single" w:sz="4" w:space="0" w:color="auto"/>
              <w:right w:val="nil"/>
            </w:tcBorders>
            <w:shd w:val="clear" w:color="auto" w:fill="auto"/>
            <w:noWrap/>
            <w:vAlign w:val="bottom"/>
            <w:hideMark/>
          </w:tcPr>
          <w:p w14:paraId="2E2E22E0"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90" w:type="dxa"/>
            <w:tcBorders>
              <w:top w:val="nil"/>
              <w:left w:val="nil"/>
              <w:bottom w:val="single" w:sz="4" w:space="0" w:color="auto"/>
              <w:right w:val="nil"/>
            </w:tcBorders>
            <w:shd w:val="clear" w:color="auto" w:fill="auto"/>
            <w:noWrap/>
            <w:vAlign w:val="bottom"/>
            <w:hideMark/>
          </w:tcPr>
          <w:p w14:paraId="3AFCA66B"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c>
          <w:tcPr>
            <w:tcW w:w="945" w:type="dxa"/>
            <w:tcBorders>
              <w:top w:val="nil"/>
              <w:left w:val="nil"/>
              <w:bottom w:val="single" w:sz="4" w:space="0" w:color="auto"/>
              <w:right w:val="nil"/>
            </w:tcBorders>
            <w:shd w:val="clear" w:color="auto" w:fill="auto"/>
            <w:noWrap/>
            <w:vAlign w:val="bottom"/>
            <w:hideMark/>
          </w:tcPr>
          <w:p w14:paraId="098935CF" w14:textId="77777777" w:rsidR="00791C30" w:rsidRPr="00AF66C8" w:rsidRDefault="00791C30" w:rsidP="000B4E79">
            <w:pPr>
              <w:spacing w:after="0" w:line="240" w:lineRule="auto"/>
              <w:ind w:firstLine="0"/>
              <w:contextualSpacing w:val="0"/>
              <w:jc w:val="left"/>
              <w:rPr>
                <w:rFonts w:eastAsia="Times New Roman"/>
                <w:color w:val="000000"/>
                <w:kern w:val="0"/>
                <w:sz w:val="20"/>
                <w:szCs w:val="20"/>
                <w:lang w:val="en-US"/>
                <w14:ligatures w14:val="none"/>
              </w:rPr>
            </w:pPr>
            <w:r w:rsidRPr="00AF66C8">
              <w:rPr>
                <w:rFonts w:eastAsia="Times New Roman"/>
                <w:color w:val="000000"/>
                <w:kern w:val="0"/>
                <w:sz w:val="20"/>
                <w:szCs w:val="20"/>
                <w:lang w:val="en-US"/>
                <w14:ligatures w14:val="none"/>
              </w:rPr>
              <w:t>Yes</w:t>
            </w:r>
          </w:p>
        </w:tc>
      </w:tr>
    </w:tbl>
    <w:p w14:paraId="1999668C" w14:textId="3ABF7001" w:rsidR="003E7A36" w:rsidRDefault="003E7A36" w:rsidP="00663BAE">
      <w:pPr>
        <w:pStyle w:val="Notes"/>
        <w:sectPr w:rsidR="003E7A36" w:rsidSect="00AF66C8">
          <w:pgSz w:w="12240" w:h="15840"/>
          <w:pgMar w:top="1440" w:right="990" w:bottom="1440" w:left="1440" w:header="720" w:footer="720" w:gutter="0"/>
          <w:cols w:space="720"/>
          <w:docGrid w:linePitch="360"/>
        </w:sectPr>
      </w:pPr>
      <w:r w:rsidRPr="00980898">
        <w:rPr>
          <w:rFonts w:hint="eastAsia"/>
          <w:i/>
          <w:iCs w:val="0"/>
        </w:rPr>
        <w:t>Note:</w:t>
      </w:r>
      <w:r>
        <w:rPr>
          <w:rFonts w:hint="eastAsia"/>
        </w:rPr>
        <w:t xml:space="preserve"> Each column in Table </w:t>
      </w:r>
      <w:r>
        <w:t>B2</w:t>
      </w:r>
      <w:r>
        <w:rPr>
          <w:rFonts w:hint="eastAsia"/>
        </w:rPr>
        <w:t xml:space="preserve"> represents a triple-difference model</w:t>
      </w:r>
      <w:r w:rsidRPr="00E73A62">
        <w:t xml:space="preserve"> </w:t>
      </w:r>
      <w:r>
        <w:t xml:space="preserve">that includes the </w:t>
      </w:r>
      <w:r w:rsidRPr="00141E8D">
        <w:rPr>
          <w:i/>
          <w:iCs w:val="0"/>
        </w:rPr>
        <w:t>Switch-to-same</w:t>
      </w:r>
      <w:r w:rsidRPr="00E73A62">
        <w:t xml:space="preserve"> </w:t>
      </w:r>
      <w:r>
        <w:t xml:space="preserve">treatment effect and </w:t>
      </w:r>
      <w:r w:rsidRPr="00E73A62">
        <w:t>its inter</w:t>
      </w:r>
      <w:r>
        <w:rPr>
          <w:rFonts w:hint="eastAsia"/>
        </w:rPr>
        <w:t>action</w:t>
      </w:r>
      <w:r w:rsidRPr="00E73A62">
        <w:t xml:space="preserve"> with various physician-pair characteristics</w:t>
      </w:r>
      <w:r>
        <w:t>.</w:t>
      </w:r>
      <w:r w:rsidRPr="00E73A62">
        <w:t xml:space="preserve"> </w:t>
      </w:r>
      <w:r>
        <w:t xml:space="preserve">Exact percentage changes calculate as </w:t>
      </w:r>
      <m:oMath>
        <m:sSup>
          <m:sSupPr>
            <m:ctrlPr>
              <w:rPr>
                <w:rFonts w:ascii="Cambria Math" w:eastAsia="Times New Roman" w:hAnsi="Cambria Math"/>
                <w:i/>
                <w:iCs w:val="0"/>
                <w:szCs w:val="20"/>
                <w:lang w:val="en-US"/>
              </w:rPr>
            </m:ctrlPr>
          </m:sSupPr>
          <m:e>
            <m:r>
              <w:rPr>
                <w:rFonts w:ascii="Cambria Math" w:eastAsia="Times New Roman" w:hAnsi="Cambria Math"/>
                <w:szCs w:val="20"/>
              </w:rPr>
              <m:t>e</m:t>
            </m:r>
          </m:e>
          <m:sup>
            <m:r>
              <w:rPr>
                <w:rFonts w:ascii="Cambria Math" w:eastAsia="Times New Roman" w:hAnsi="Cambria Math"/>
                <w:szCs w:val="20"/>
                <w:lang w:val="en-US"/>
              </w:rPr>
              <m:t>β</m:t>
            </m:r>
          </m:sup>
        </m:sSup>
        <m:r>
          <w:rPr>
            <w:rFonts w:ascii="Cambria Math" w:eastAsia="Times New Roman" w:hAnsi="Cambria Math"/>
            <w:szCs w:val="20"/>
            <w:lang w:val="en-US"/>
          </w:rPr>
          <m:t>-1</m:t>
        </m:r>
      </m:oMath>
      <w:r>
        <w:t xml:space="preserve"> are in square brackets.</w:t>
      </w:r>
      <w:r w:rsidRPr="00E73A62">
        <w:t xml:space="preserve"> All standard errors are clustered at the PCP's affiliated hospital level and are reported in parentheses. * p &lt; 0.1</w:t>
      </w:r>
      <w:r>
        <w:rPr>
          <w:rFonts w:hint="eastAsia"/>
        </w:rPr>
        <w:t>0</w:t>
      </w:r>
      <w:r w:rsidRPr="00E73A62">
        <w:t xml:space="preserve"> ** p&lt;0.05 *** p&lt;0.01</w:t>
      </w:r>
      <w:r>
        <w:rPr>
          <w:rFonts w:hint="eastAsia"/>
        </w:rPr>
        <w:t>.</w:t>
      </w:r>
    </w:p>
    <w:p w14:paraId="302A0FDF" w14:textId="65724374" w:rsidR="007B5FF3" w:rsidRPr="00767FFC" w:rsidRDefault="007B5FF3" w:rsidP="00BC7BC8">
      <w:pPr>
        <w:pStyle w:val="Title1"/>
      </w:pPr>
      <w:bookmarkStart w:id="2" w:name="_Toc141359682"/>
      <w:r w:rsidRPr="00767FFC">
        <w:lastRenderedPageBreak/>
        <w:t xml:space="preserve">C. </w:t>
      </w:r>
      <w:r w:rsidR="00663BAE">
        <w:t>D</w:t>
      </w:r>
      <w:r w:rsidRPr="00767FFC">
        <w:t xml:space="preserve">istorted </w:t>
      </w:r>
      <w:r w:rsidR="00CF554C">
        <w:t>r</w:t>
      </w:r>
      <w:r w:rsidRPr="00767FFC">
        <w:t xml:space="preserve">eferral </w:t>
      </w:r>
      <w:r w:rsidR="00CF554C">
        <w:t>p</w:t>
      </w:r>
      <w:r w:rsidRPr="00767FFC">
        <w:t>atterns</w:t>
      </w:r>
      <w:bookmarkEnd w:id="2"/>
    </w:p>
    <w:p w14:paraId="58AFA86A" w14:textId="7AEBB29E" w:rsidR="007B5FF3" w:rsidRPr="00767FFC" w:rsidRDefault="007B5FF3" w:rsidP="002C7B13">
      <w:pPr>
        <w:pStyle w:val="Title2"/>
        <w:rPr>
          <w:b w:val="0"/>
          <w:bCs/>
        </w:rPr>
      </w:pPr>
      <w:bookmarkStart w:id="3" w:name="_Toc141359683"/>
      <w:r w:rsidRPr="00767FFC">
        <w:rPr>
          <w:b w:val="0"/>
          <w:bCs/>
        </w:rPr>
        <w:t>C1.</w:t>
      </w:r>
      <w:r w:rsidR="003E2CC2" w:rsidRPr="00767FFC">
        <w:rPr>
          <w:b w:val="0"/>
          <w:bCs/>
        </w:rPr>
        <w:t xml:space="preserve"> </w:t>
      </w:r>
      <w:r w:rsidRPr="00767FFC">
        <w:rPr>
          <w:b w:val="0"/>
          <w:bCs/>
        </w:rPr>
        <w:t xml:space="preserve">Proof of </w:t>
      </w:r>
      <w:r w:rsidR="00663BAE">
        <w:rPr>
          <w:b w:val="0"/>
          <w:bCs/>
        </w:rPr>
        <w:t>P</w:t>
      </w:r>
      <w:r w:rsidRPr="00767FFC">
        <w:rPr>
          <w:b w:val="0"/>
          <w:bCs/>
        </w:rPr>
        <w:t>roposition 1</w:t>
      </w:r>
      <w:bookmarkEnd w:id="3"/>
      <w:r w:rsidR="00CF554C">
        <w:rPr>
          <w:b w:val="0"/>
          <w:bCs/>
        </w:rPr>
        <w:t>.</w:t>
      </w:r>
    </w:p>
    <w:p w14:paraId="3D94CFA9" w14:textId="4E961F3E" w:rsidR="007B5FF3" w:rsidRPr="006510EB" w:rsidRDefault="007B5FF3" w:rsidP="00CA022F">
      <w:r>
        <w:t>Consider a local physician referral market (</w:t>
      </w:r>
      <m:oMath>
        <m:r>
          <w:rPr>
            <w:rFonts w:ascii="Cambria Math" w:hAnsi="Cambria Math"/>
          </w:rPr>
          <m:t>J,K</m:t>
        </m:r>
      </m:oMath>
      <w:r>
        <w:t xml:space="preserve">) with only two EHR developers. Assume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cs="Cambria Math"/>
          </w:rPr>
          <m:t>∈</m:t>
        </m:r>
        <m:r>
          <w:rPr>
            <w:rFonts w:ascii="Cambria Math" w:hAnsi="Cambria Math"/>
          </w:rPr>
          <m:t xml:space="preserve"> K</m:t>
        </m:r>
      </m:oMath>
      <w:r>
        <w:rPr>
          <w:i/>
        </w:rPr>
        <w:t xml:space="preserve"> </w:t>
      </w:r>
      <w:r>
        <w:t xml:space="preserve">is the specialist of the highest quality and let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Pr>
          <w:i/>
          <w:vertAlign w:val="subscript"/>
        </w:rPr>
        <w:t xml:space="preserve"> </w:t>
      </w:r>
      <w:r>
        <w:t xml:space="preserve">denote the EHR developer he/she uses. The number of specialists using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Pr>
          <w:i/>
          <w:vertAlign w:val="subscript"/>
        </w:rPr>
        <w:t xml:space="preserve"> </w:t>
      </w:r>
      <w:r>
        <w:t xml:space="preserve">is denoted by </w:t>
      </w:r>
      <m:oMath>
        <m:sSub>
          <m:sSubPr>
            <m:ctrlPr>
              <w:rPr>
                <w:rFonts w:ascii="Cambria Math" w:hAnsi="Cambria Math"/>
                <w:i/>
              </w:rPr>
            </m:ctrlPr>
          </m:sSubPr>
          <m:e>
            <m:r>
              <w:rPr>
                <w:rFonts w:ascii="Cambria Math" w:hAnsi="Cambria Math"/>
              </w:rPr>
              <m:t>n</m:t>
            </m:r>
          </m:e>
          <m:sub>
            <m:r>
              <w:rPr>
                <w:rFonts w:ascii="Cambria Math" w:hAnsi="Cambria Math"/>
                <w:vertAlign w:val="subscript"/>
              </w:rPr>
              <m:t>same</m:t>
            </m:r>
          </m:sub>
        </m:sSub>
      </m:oMath>
      <w:r>
        <w:t xml:space="preserve">, and the number of specialists using the other developer is denoted by </w:t>
      </w:r>
      <m:oMath>
        <m:sSub>
          <m:sSubPr>
            <m:ctrlPr>
              <w:rPr>
                <w:rFonts w:ascii="Cambria Math" w:hAnsi="Cambria Math"/>
                <w:i/>
              </w:rPr>
            </m:ctrlPr>
          </m:sSubPr>
          <m:e>
            <m:r>
              <w:rPr>
                <w:rFonts w:ascii="Cambria Math" w:hAnsi="Cambria Math"/>
              </w:rPr>
              <m:t>n</m:t>
            </m:r>
          </m:e>
          <m:sub>
            <m:r>
              <w:rPr>
                <w:rFonts w:ascii="Cambria Math" w:hAnsi="Cambria Math"/>
                <w:vertAlign w:val="subscript"/>
              </w:rPr>
              <m:t>diff</m:t>
            </m:r>
          </m:sub>
        </m:sSub>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same,</m:t>
            </m:r>
            <m:sSup>
              <m:sSupPr>
                <m:ctrlPr>
                  <w:rPr>
                    <w:rFonts w:ascii="Cambria Math" w:hAnsi="Cambria Math"/>
                    <w:i/>
                  </w:rPr>
                </m:ctrlPr>
              </m:sSupPr>
              <m:e>
                <m:r>
                  <w:rPr>
                    <w:rFonts w:ascii="Cambria Math" w:hAnsi="Cambria Math"/>
                  </w:rPr>
                  <m:t>k</m:t>
                </m:r>
              </m:e>
              <m:sup>
                <m:r>
                  <w:rPr>
                    <w:rFonts w:ascii="Cambria Math" w:hAnsi="Cambria Math"/>
                  </w:rPr>
                  <m:t>*</m:t>
                </m:r>
              </m:sup>
            </m:sSup>
          </m:sub>
        </m:sSub>
      </m:oMath>
      <w:r>
        <w:rPr>
          <w:i/>
          <w:vertAlign w:val="subscript"/>
        </w:rPr>
        <w:t xml:space="preserve"> </w:t>
      </w:r>
      <w:r>
        <w:t xml:space="preserve">and </w:t>
      </w:r>
      <m:oMath>
        <m:sSub>
          <m:sSubPr>
            <m:ctrlPr>
              <w:rPr>
                <w:rFonts w:ascii="Cambria Math" w:hAnsi="Cambria Math"/>
                <w:i/>
              </w:rPr>
            </m:ctrlPr>
          </m:sSubPr>
          <m:e>
            <m:r>
              <w:rPr>
                <w:rFonts w:ascii="Cambria Math" w:hAnsi="Cambria Math"/>
              </w:rPr>
              <m:t>P</m:t>
            </m:r>
          </m:e>
          <m:sub>
            <m:r>
              <w:rPr>
                <w:rFonts w:ascii="Cambria Math" w:hAnsi="Cambria Math"/>
              </w:rPr>
              <m:t>diff,</m:t>
            </m:r>
            <m:sSup>
              <m:sSupPr>
                <m:ctrlPr>
                  <w:rPr>
                    <w:rFonts w:ascii="Cambria Math" w:hAnsi="Cambria Math"/>
                    <w:i/>
                  </w:rPr>
                </m:ctrlPr>
              </m:sSupPr>
              <m:e>
                <m:r>
                  <w:rPr>
                    <w:rFonts w:ascii="Cambria Math" w:hAnsi="Cambria Math"/>
                  </w:rPr>
                  <m:t>k</m:t>
                </m:r>
              </m:e>
              <m:sup>
                <m:r>
                  <w:rPr>
                    <w:rFonts w:ascii="Cambria Math" w:hAnsi="Cambria Math"/>
                  </w:rPr>
                  <m:t>*</m:t>
                </m:r>
              </m:sup>
            </m:sSup>
          </m:sub>
        </m:sSub>
      </m:oMath>
      <w:r>
        <w:rPr>
          <w:i/>
          <w:vertAlign w:val="subscript"/>
        </w:rPr>
        <w:t xml:space="preserve"> </w:t>
      </w:r>
      <w:r>
        <w:t>denotes the probability</w:t>
      </w:r>
      <w:r w:rsidR="006510EB">
        <w:t xml:space="preserve"> </w:t>
      </w:r>
      <w:r>
        <w:t xml:space="preserve">of </w:t>
      </w:r>
      <m:oMath>
        <m:sSup>
          <m:sSupPr>
            <m:ctrlPr>
              <w:rPr>
                <w:rFonts w:ascii="Cambria Math" w:hAnsi="Cambria Math"/>
                <w:i/>
              </w:rPr>
            </m:ctrlPr>
          </m:sSupPr>
          <m:e>
            <m:r>
              <w:rPr>
                <w:rFonts w:ascii="Cambria Math" w:hAnsi="Cambria Math"/>
              </w:rPr>
              <m:t>k</m:t>
            </m:r>
          </m:e>
          <m:sup>
            <m:r>
              <w:rPr>
                <w:rFonts w:ascii="Cambria Math" w:hAnsi="Cambria Math"/>
              </w:rPr>
              <m:t>*</m:t>
            </m:r>
          </m:sup>
        </m:sSup>
      </m:oMath>
      <w:r>
        <w:rPr>
          <w:i/>
        </w:rPr>
        <w:t xml:space="preserve"> </w:t>
      </w:r>
      <w:r>
        <w:t xml:space="preserve">receiving patients from PCPs using either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Pr>
          <w:i/>
          <w:vertAlign w:val="subscript"/>
        </w:rPr>
        <w:t xml:space="preserve"> </w:t>
      </w:r>
      <w:r>
        <w:t>or the other EHR developer, respectively.</w:t>
      </w:r>
      <w:r w:rsidR="006510EB">
        <w:t xml:space="preserve"> </w:t>
      </w:r>
      <m:oMath>
        <m:sSub>
          <m:sSubPr>
            <m:ctrlPr>
              <w:rPr>
                <w:rFonts w:ascii="Cambria Math" w:hAnsi="Cambria Math"/>
                <w:i/>
              </w:rPr>
            </m:ctrlPr>
          </m:sSubPr>
          <m:e>
            <m:r>
              <w:rPr>
                <w:rFonts w:ascii="Cambria Math" w:hAnsi="Cambria Math"/>
              </w:rPr>
              <m:t>δ</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E[</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γ</m:t>
                </m:r>
              </m:sup>
            </m:sSup>
            <m:r>
              <w:rPr>
                <w:rFonts w:ascii="Cambria Math" w:hAnsi="Cambria Math"/>
              </w:rPr>
              <m:t>]</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k</m:t>
                        </m:r>
                      </m:e>
                      <m:sup>
                        <m:r>
                          <w:rPr>
                            <w:rFonts w:ascii="Cambria Math" w:hAnsi="Cambria Math"/>
                          </w:rPr>
                          <m:t>*</m:t>
                        </m:r>
                      </m:sup>
                    </m:sSup>
                  </m:sub>
                </m:sSub>
                <m:r>
                  <w:rPr>
                    <w:rFonts w:ascii="Cambria Math" w:hAnsi="Cambria Math"/>
                  </w:rPr>
                  <m:t>γ</m:t>
                </m:r>
              </m:sup>
            </m:sSup>
          </m:den>
        </m:f>
      </m:oMath>
      <w:r w:rsidR="00CA022F">
        <w:t xml:space="preserve">, </w:t>
      </w:r>
      <w:r>
        <w:t xml:space="preserve">with </w:t>
      </w:r>
      <m:oMath>
        <m:r>
          <w:rPr>
            <w:rFonts w:ascii="Cambria Math" w:hAnsi="Cambria Math"/>
          </w:rPr>
          <m:t xml:space="preserve">h </m:t>
        </m:r>
        <m:r>
          <w:rPr>
            <w:rFonts w:ascii="Cambria Math" w:hAnsi="Cambria Math" w:cs="Cambria Math"/>
          </w:rPr>
          <m:t>∈</m:t>
        </m:r>
        <m:r>
          <w:rPr>
            <w:rFonts w:ascii="Cambria Math" w:hAnsi="Cambria Math"/>
          </w:rPr>
          <m:t xml:space="preserve"> {same,diff}</m:t>
        </m:r>
      </m:oMath>
      <w:r>
        <w:t xml:space="preserve"> measures the expected quality of </w:t>
      </w:r>
      <w:r w:rsidR="00FA5603">
        <w:t xml:space="preserve">the </w:t>
      </w:r>
      <w:r>
        <w:t>specialist</w:t>
      </w:r>
      <w:r w:rsidR="001B2209">
        <w:t xml:space="preserve"> pool</w:t>
      </w:r>
      <w:r>
        <w:t xml:space="preserve"> using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071606">
        <w:t xml:space="preserve"> (same)</w:t>
      </w:r>
      <w:r w:rsidR="00B34C38">
        <w:rPr>
          <w:i/>
        </w:rPr>
        <w:t xml:space="preserve"> </w:t>
      </w:r>
      <w:r>
        <w:t>or the other EHR developer</w:t>
      </w:r>
      <w:r w:rsidR="007F1DCC">
        <w:t xml:space="preserve"> (diff)</w:t>
      </w:r>
      <w:r>
        <w:t xml:space="preserve">, relative to the quality of </w:t>
      </w:r>
      <m:oMath>
        <m:sSup>
          <m:sSupPr>
            <m:ctrlPr>
              <w:rPr>
                <w:rFonts w:ascii="Cambria Math" w:hAnsi="Cambria Math"/>
                <w:i/>
              </w:rPr>
            </m:ctrlPr>
          </m:sSupPr>
          <m:e>
            <m:r>
              <w:rPr>
                <w:rFonts w:ascii="Cambria Math" w:hAnsi="Cambria Math"/>
              </w:rPr>
              <m:t>k</m:t>
            </m:r>
          </m:e>
          <m:sup>
            <m:r>
              <w:rPr>
                <w:rFonts w:ascii="Cambria Math" w:hAnsi="Cambria Math"/>
              </w:rPr>
              <m:t>*</m:t>
            </m:r>
          </m:sup>
        </m:sSup>
      </m:oMath>
      <w:r>
        <w:t>. We have</w:t>
      </w:r>
      <w:r w:rsidR="00663BAE">
        <w:t>:</w:t>
      </w:r>
    </w:p>
    <w:p w14:paraId="10EF6B2D" w14:textId="6713B760" w:rsidR="007B5FF3" w:rsidRDefault="007B5FF3" w:rsidP="009F3202">
      <w:pPr>
        <w:jc w:val="left"/>
      </w:pPr>
      <w:r>
        <w:t>(C1)</w:t>
      </w:r>
      <w:r w:rsidR="009F3202">
        <w:tab/>
      </w:r>
      <m:oMath>
        <m:sSub>
          <m:sSubPr>
            <m:ctrlPr>
              <w:rPr>
                <w:rFonts w:ascii="Cambria Math" w:hAnsi="Cambria Math"/>
                <w:i/>
              </w:rPr>
            </m:ctrlPr>
          </m:sSubPr>
          <m:e>
            <m:r>
              <w:rPr>
                <w:rFonts w:ascii="Cambria Math" w:hAnsi="Cambria Math"/>
              </w:rPr>
              <m:t>P</m:t>
            </m:r>
          </m:e>
          <m:sub>
            <m:r>
              <w:rPr>
                <w:rFonts w:ascii="Cambria Math" w:hAnsi="Cambria Math"/>
              </w:rPr>
              <m:t>same,</m:t>
            </m:r>
            <m:sSup>
              <m:sSupPr>
                <m:ctrlPr>
                  <w:rPr>
                    <w:rFonts w:ascii="Cambria Math" w:hAnsi="Cambria Math"/>
                    <w:i/>
                  </w:rPr>
                </m:ctrlPr>
              </m:sSupPr>
              <m:e>
                <m:r>
                  <w:rPr>
                    <w:rFonts w:ascii="Cambria Math" w:hAnsi="Cambria Math"/>
                  </w:rPr>
                  <m:t>k</m:t>
                </m:r>
              </m:e>
              <m:sup>
                <m:r>
                  <w:rPr>
                    <w:rFonts w:ascii="Cambria Math" w:hAnsi="Cambria Math"/>
                  </w:rPr>
                  <m:t>*</m:t>
                </m:r>
              </m:sup>
            </m:sSup>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β+</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k</m:t>
                        </m:r>
                      </m:e>
                      <m:sup>
                        <m:r>
                          <w:rPr>
                            <w:rFonts w:ascii="Cambria Math" w:hAnsi="Cambria Math"/>
                          </w:rPr>
                          <m:t>*</m:t>
                        </m:r>
                      </m:sup>
                    </m:sSup>
                  </m:sub>
                </m:sSub>
                <m:r>
                  <w:rPr>
                    <w:rFonts w:ascii="Cambria Math" w:hAnsi="Cambria Math"/>
                  </w:rPr>
                  <m:t>γ</m:t>
                </m:r>
              </m:sup>
            </m:sSup>
          </m:num>
          <m:den>
            <m:nary>
              <m:naryPr>
                <m:chr m:val="∑"/>
                <m:supHide m:val="1"/>
                <m:ctrlPr>
                  <w:rPr>
                    <w:rFonts w:ascii="Cambria Math" w:hAnsi="Cambria Math"/>
                    <w:i/>
                  </w:rPr>
                </m:ctrlPr>
              </m:naryPr>
              <m:sub>
                <m:r>
                  <w:rPr>
                    <w:rFonts w:ascii="Cambria Math" w:hAnsi="Cambria Math"/>
                  </w:rPr>
                  <m:t>κ</m:t>
                </m:r>
              </m:sub>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v</m:t>
                        </m:r>
                      </m:e>
                      <m:sub>
                        <m:r>
                          <w:rPr>
                            <w:rFonts w:ascii="Cambria Math" w:hAnsi="Cambria Math"/>
                          </w:rPr>
                          <m:t>jκ</m:t>
                        </m:r>
                      </m:sub>
                    </m:sSub>
                  </m:sup>
                </m:sSup>
              </m:e>
            </m:nary>
          </m:den>
        </m:f>
      </m:oMath>
    </w:p>
    <w:p w14:paraId="4BEF5C96" w14:textId="6507DC0E" w:rsidR="007B5FF3" w:rsidRDefault="007B5FF3" w:rsidP="007B5FF3">
      <w:r>
        <w:t>(C2)</w:t>
      </w:r>
      <w:r>
        <w:tab/>
      </w:r>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β+</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k</m:t>
                        </m:r>
                      </m:e>
                      <m:sup>
                        <m:r>
                          <w:rPr>
                            <w:rFonts w:ascii="Cambria Math" w:hAnsi="Cambria Math"/>
                          </w:rPr>
                          <m:t>*</m:t>
                        </m:r>
                      </m:sup>
                    </m:sSup>
                  </m:sub>
                </m:sSub>
                <m:r>
                  <w:rPr>
                    <w:rFonts w:ascii="Cambria Math" w:hAnsi="Cambria Math"/>
                  </w:rPr>
                  <m:t>γ</m:t>
                </m:r>
              </m:sup>
            </m:sSup>
          </m:num>
          <m:den>
            <m:nary>
              <m:naryPr>
                <m:chr m:val="∑"/>
                <m:supHide m:val="1"/>
                <m:ctrlPr>
                  <w:rPr>
                    <w:rFonts w:ascii="Cambria Math" w:hAnsi="Cambria Math"/>
                    <w:i/>
                  </w:rPr>
                </m:ctrlPr>
              </m:naryPr>
              <m:sub>
                <m:r>
                  <w:rPr>
                    <w:rFonts w:ascii="Cambria Math" w:hAnsi="Cambria Math"/>
                  </w:rPr>
                  <m:t>κ:</m:t>
                </m:r>
                <m:sSub>
                  <m:sSubPr>
                    <m:ctrlPr>
                      <w:rPr>
                        <w:rFonts w:ascii="Cambria Math" w:hAnsi="Cambria Math"/>
                        <w:i/>
                      </w:rPr>
                    </m:ctrlPr>
                  </m:sSubPr>
                  <m:e>
                    <m:r>
                      <w:rPr>
                        <w:rFonts w:ascii="Cambria Math" w:hAnsi="Cambria Math"/>
                      </w:rPr>
                      <m:t>h</m:t>
                    </m:r>
                  </m:e>
                  <m:sub>
                    <m:r>
                      <w:rPr>
                        <w:rFonts w:ascii="Cambria Math" w:hAnsi="Cambria Math"/>
                      </w:rPr>
                      <m:t>κ</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sub>
              <m:sup/>
              <m:e>
                <m:sSup>
                  <m:sSupPr>
                    <m:ctrlPr>
                      <w:rPr>
                        <w:rFonts w:ascii="Cambria Math" w:hAnsi="Cambria Math"/>
                        <w:i/>
                      </w:rPr>
                    </m:ctrlPr>
                  </m:sSupPr>
                  <m:e>
                    <m:r>
                      <w:rPr>
                        <w:rFonts w:ascii="Cambria Math" w:hAnsi="Cambria Math"/>
                      </w:rPr>
                      <m:t>e</m:t>
                    </m:r>
                  </m:e>
                  <m:sup>
                    <m:r>
                      <w:rPr>
                        <w:rFonts w:ascii="Cambria Math" w:hAnsi="Cambria Math"/>
                      </w:rPr>
                      <m:t>β+</m:t>
                    </m:r>
                    <m:sSub>
                      <m:sSubPr>
                        <m:ctrlPr>
                          <w:rPr>
                            <w:rFonts w:ascii="Cambria Math" w:hAnsi="Cambria Math"/>
                            <w:i/>
                          </w:rPr>
                        </m:ctrlPr>
                      </m:sSubPr>
                      <m:e>
                        <m:r>
                          <w:rPr>
                            <w:rFonts w:ascii="Cambria Math" w:hAnsi="Cambria Math"/>
                          </w:rPr>
                          <m:t>x</m:t>
                        </m:r>
                      </m:e>
                      <m:sub>
                        <m:r>
                          <w:rPr>
                            <w:rFonts w:ascii="Cambria Math" w:hAnsi="Cambria Math"/>
                          </w:rPr>
                          <m:t>κ</m:t>
                        </m:r>
                      </m:sub>
                    </m:sSub>
                    <m:r>
                      <w:rPr>
                        <w:rFonts w:ascii="Cambria Math" w:hAnsi="Cambria Math"/>
                      </w:rPr>
                      <m:t>γ</m:t>
                    </m:r>
                  </m:sup>
                </m:sSup>
              </m:e>
            </m:nary>
            <m:r>
              <w:rPr>
                <w:rFonts w:ascii="Cambria Math" w:hAnsi="Cambria Math"/>
              </w:rPr>
              <m:t>+</m:t>
            </m:r>
            <m:nary>
              <m:naryPr>
                <m:chr m:val="∑"/>
                <m:supHide m:val="1"/>
                <m:ctrlPr>
                  <w:rPr>
                    <w:rFonts w:ascii="Cambria Math" w:hAnsi="Cambria Math"/>
                    <w:i/>
                  </w:rPr>
                </m:ctrlPr>
              </m:naryPr>
              <m:sub>
                <m:r>
                  <w:rPr>
                    <w:rFonts w:ascii="Cambria Math" w:hAnsi="Cambria Math"/>
                  </w:rPr>
                  <m:t>κ:</m:t>
                </m:r>
                <m:sSub>
                  <m:sSubPr>
                    <m:ctrlPr>
                      <w:rPr>
                        <w:rFonts w:ascii="Cambria Math" w:hAnsi="Cambria Math"/>
                        <w:i/>
                      </w:rPr>
                    </m:ctrlPr>
                  </m:sSubPr>
                  <m:e>
                    <m:r>
                      <w:rPr>
                        <w:rFonts w:ascii="Cambria Math" w:hAnsi="Cambria Math"/>
                      </w:rPr>
                      <m:t>h</m:t>
                    </m:r>
                  </m:e>
                  <m:sub>
                    <m:r>
                      <w:rPr>
                        <w:rFonts w:ascii="Cambria Math" w:hAnsi="Cambria Math"/>
                      </w:rPr>
                      <m:t>κ</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sub>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x</m:t>
                        </m:r>
                      </m:e>
                      <m:sub>
                        <m:r>
                          <w:rPr>
                            <w:rFonts w:ascii="Cambria Math" w:hAnsi="Cambria Math"/>
                          </w:rPr>
                          <m:t>κ</m:t>
                        </m:r>
                      </m:sub>
                    </m:sSub>
                    <m:r>
                      <w:rPr>
                        <w:rFonts w:ascii="Cambria Math" w:hAnsi="Cambria Math"/>
                      </w:rPr>
                      <m:t>γ</m:t>
                    </m:r>
                  </m:sup>
                </m:sSup>
              </m:e>
            </m:nary>
          </m:den>
        </m:f>
      </m:oMath>
    </w:p>
    <w:p w14:paraId="38BFCC05" w14:textId="5B46E393" w:rsidR="007B5FF3" w:rsidRDefault="007B5FF3" w:rsidP="007B5FF3">
      <w:r>
        <w:t>(C3)</w:t>
      </w:r>
      <w:r>
        <w:tab/>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p</m:t>
                </m:r>
              </m:e>
            </m:groupChr>
          </m:e>
        </m:box>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same</m:t>
                </m:r>
              </m:sub>
            </m:sSub>
            <m:sSub>
              <m:sSubPr>
                <m:ctrlPr>
                  <w:rPr>
                    <w:rFonts w:ascii="Cambria Math" w:hAnsi="Cambria Math"/>
                    <w:i/>
                  </w:rPr>
                </m:ctrlPr>
              </m:sSubPr>
              <m:e>
                <m:r>
                  <w:rPr>
                    <w:rFonts w:ascii="Cambria Math" w:hAnsi="Cambria Math"/>
                  </w:rPr>
                  <m:t>δ</m:t>
                </m:r>
              </m:e>
              <m:sub>
                <m:r>
                  <w:rPr>
                    <w:rFonts w:ascii="Cambria Math" w:hAnsi="Cambria Math"/>
                  </w:rPr>
                  <m:t>same</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r>
          <w:rPr>
            <w:rFonts w:ascii="Cambria Math" w:hAnsi="Cambria Math"/>
          </w:rPr>
          <m:t xml:space="preserve">   </m:t>
        </m:r>
      </m:oMath>
    </w:p>
    <w:p w14:paraId="2BA6C82E" w14:textId="03DC97E0" w:rsidR="00BB60A0" w:rsidRDefault="007B5FF3" w:rsidP="00C77A0D">
      <w:pPr>
        <w:ind w:firstLine="0"/>
      </w:pPr>
      <w:r>
        <w:t xml:space="preserve">The derivation of </w:t>
      </w:r>
      <m:oMath>
        <m:sSub>
          <m:sSubPr>
            <m:ctrlPr>
              <w:rPr>
                <w:rFonts w:ascii="Cambria Math" w:hAnsi="Cambria Math"/>
                <w:i/>
              </w:rPr>
            </m:ctrlPr>
          </m:sSubPr>
          <m:e>
            <m:r>
              <w:rPr>
                <w:rFonts w:ascii="Cambria Math" w:hAnsi="Cambria Math"/>
              </w:rPr>
              <m:t>P</m:t>
            </m:r>
          </m:e>
          <m:sub>
            <m:r>
              <w:rPr>
                <w:rFonts w:ascii="Cambria Math" w:hAnsi="Cambria Math"/>
              </w:rPr>
              <m:t>diff,</m:t>
            </m:r>
            <m:sSup>
              <m:sSupPr>
                <m:ctrlPr>
                  <w:rPr>
                    <w:rFonts w:ascii="Cambria Math" w:hAnsi="Cambria Math"/>
                    <w:i/>
                  </w:rPr>
                </m:ctrlPr>
              </m:sSupPr>
              <m:e>
                <m:r>
                  <w:rPr>
                    <w:rFonts w:ascii="Cambria Math" w:hAnsi="Cambria Math"/>
                  </w:rPr>
                  <m:t>k</m:t>
                </m:r>
              </m:e>
              <m:sup>
                <m:r>
                  <w:rPr>
                    <w:rFonts w:ascii="Cambria Math" w:hAnsi="Cambria Math"/>
                  </w:rPr>
                  <m:t>*</m:t>
                </m:r>
              </m:sup>
            </m:sSup>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p</m:t>
                </m:r>
              </m:e>
            </m:groupChr>
          </m:e>
        </m:box>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same</m:t>
                </m:r>
              </m:sub>
            </m:sSub>
            <m:sSub>
              <m:sSubPr>
                <m:ctrlPr>
                  <w:rPr>
                    <w:rFonts w:ascii="Cambria Math" w:hAnsi="Cambria Math"/>
                    <w:i/>
                  </w:rPr>
                </m:ctrlPr>
              </m:sSubPr>
              <m:e>
                <m:r>
                  <w:rPr>
                    <w:rFonts w:ascii="Cambria Math" w:hAnsi="Cambria Math"/>
                  </w:rPr>
                  <m:t>δ</m:t>
                </m:r>
              </m:e>
              <m:sub>
                <m:r>
                  <w:rPr>
                    <w:rFonts w:ascii="Cambria Math" w:hAnsi="Cambria Math"/>
                  </w:rPr>
                  <m:t>same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r>
          <w:rPr>
            <w:rFonts w:ascii="Cambria Math" w:hAnsi="Cambria Math"/>
          </w:rPr>
          <m:t xml:space="preserve">   </m:t>
        </m:r>
      </m:oMath>
      <w:r>
        <w:rPr>
          <w:i/>
          <w:vertAlign w:val="subscript"/>
        </w:rPr>
        <w:t xml:space="preserve"> </w:t>
      </w:r>
      <w:r>
        <w:t xml:space="preserve">is similar. </w:t>
      </w:r>
    </w:p>
    <w:p w14:paraId="50B4D78E" w14:textId="25A0FA15" w:rsidR="007B5FF3" w:rsidRDefault="007B5FF3" w:rsidP="007B5FF3">
      <w:r>
        <w:t>When the market has more than two EHR developers,</w:t>
      </w:r>
      <w:r w:rsidR="002E27E0">
        <w:t xml:space="preserve"> </w:t>
      </w:r>
      <w:r>
        <w:t>i.e</w:t>
      </w:r>
      <w:proofErr w:type="gramStart"/>
      <w:r>
        <w:t>. |</w:t>
      </w:r>
      <w:r>
        <w:rPr>
          <w:i/>
        </w:rPr>
        <w:t>H</w:t>
      </w:r>
      <w:r>
        <w:t>|</w:t>
      </w:r>
      <w:proofErr w:type="gramEnd"/>
      <w:r>
        <w:t xml:space="preserve"> </w:t>
      </w:r>
      <w:r>
        <w:rPr>
          <w:i/>
        </w:rPr>
        <w:t xml:space="preserve">&gt; </w:t>
      </w:r>
      <w:r>
        <w:t>2, we have</w:t>
      </w:r>
      <w:r w:rsidR="00663BAE">
        <w:t>:</w:t>
      </w:r>
    </w:p>
    <w:p w14:paraId="44BE44E4" w14:textId="3E116834" w:rsidR="007B5FF3" w:rsidRDefault="007B5FF3" w:rsidP="007B5FF3">
      <w:r>
        <w:t>(C4)</w:t>
      </w:r>
      <w:r>
        <w:tab/>
      </w:r>
      <m:oMath>
        <m:sSub>
          <m:sSubPr>
            <m:ctrlPr>
              <w:rPr>
                <w:rFonts w:ascii="Cambria Math" w:hAnsi="Cambria Math"/>
                <w:i/>
              </w:rPr>
            </m:ctrlPr>
          </m:sSubPr>
          <m:e>
            <m:r>
              <w:rPr>
                <w:rFonts w:ascii="Cambria Math" w:hAnsi="Cambria Math"/>
              </w:rPr>
              <m:t>P</m:t>
            </m:r>
          </m:e>
          <m:sub>
            <m:r>
              <w:rPr>
                <w:rFonts w:ascii="Cambria Math" w:hAnsi="Cambria Math"/>
              </w:rPr>
              <m:t>same,</m:t>
            </m:r>
            <m:sSup>
              <m:sSupPr>
                <m:ctrlPr>
                  <w:rPr>
                    <w:rFonts w:ascii="Cambria Math" w:hAnsi="Cambria Math"/>
                    <w:i/>
                  </w:rPr>
                </m:ctrlPr>
              </m:sSupPr>
              <m:e>
                <m:r>
                  <w:rPr>
                    <w:rFonts w:ascii="Cambria Math" w:hAnsi="Cambria Math"/>
                  </w:rPr>
                  <m:t>k</m:t>
                </m:r>
              </m:e>
              <m:sup>
                <m:r>
                  <w:rPr>
                    <w:rFonts w:ascii="Cambria Math" w:hAnsi="Cambria Math"/>
                  </w:rPr>
                  <m:t>*</m:t>
                </m:r>
              </m:sup>
            </m:sSup>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p</m:t>
                </m:r>
              </m:e>
            </m:groupChr>
          </m:e>
        </m:box>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sSub>
              <m:sSubPr>
                <m:ctrlPr>
                  <w:rPr>
                    <w:rFonts w:ascii="Cambria Math" w:hAnsi="Cambria Math"/>
                    <w:i/>
                  </w:rPr>
                </m:ctrlPr>
              </m:sSubPr>
              <m:e>
                <m:r>
                  <w:rPr>
                    <w:rFonts w:ascii="Cambria Math" w:hAnsi="Cambria Math"/>
                  </w:rPr>
                  <m:t>δ</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nary>
              <m:naryPr>
                <m:chr m:val="∑"/>
                <m:supHide m:val="1"/>
                <m:ctrlPr>
                  <w:rPr>
                    <w:rFonts w:ascii="Cambria Math" w:hAnsi="Cambria Math"/>
                    <w:i/>
                  </w:rPr>
                </m:ctrlPr>
              </m:naryPr>
              <m:sub>
                <m:r>
                  <w:rPr>
                    <w:rFonts w:ascii="Cambria Math" w:hAnsi="Cambria Math"/>
                  </w:rPr>
                  <m:t>h∈H\</m:t>
                </m:r>
                <m:sSup>
                  <m:sSupPr>
                    <m:ctrlPr>
                      <w:rPr>
                        <w:rFonts w:ascii="Cambria Math" w:hAnsi="Cambria Math"/>
                        <w:i/>
                      </w:rPr>
                    </m:ctrlPr>
                  </m:sSupPr>
                  <m:e>
                    <m:r>
                      <w:rPr>
                        <w:rFonts w:ascii="Cambria Math" w:hAnsi="Cambria Math"/>
                      </w:rPr>
                      <m:t>h</m:t>
                    </m:r>
                  </m:e>
                  <m:sup>
                    <m:r>
                      <w:rPr>
                        <w:rFonts w:ascii="Cambria Math" w:hAnsi="Cambria Math"/>
                      </w:rPr>
                      <m:t>*</m:t>
                    </m:r>
                  </m:sup>
                </m:sSup>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den>
        </m:f>
        <m:r>
          <w:rPr>
            <w:rFonts w:ascii="Cambria Math" w:hAnsi="Cambria Math"/>
          </w:rPr>
          <m:t xml:space="preserve">   </m:t>
        </m:r>
      </m:oMath>
      <w:r>
        <w:rPr>
          <w:i/>
        </w:rPr>
        <w:t>,</w:t>
      </w:r>
    </w:p>
    <w:p w14:paraId="5265C4A8" w14:textId="3FED7744" w:rsidR="007B5FF3" w:rsidRDefault="007B5FF3" w:rsidP="009F3202">
      <w:pPr>
        <w:ind w:firstLine="0"/>
      </w:pPr>
      <w:r>
        <w:t xml:space="preserve">and the probability of </w:t>
      </w:r>
      <m:oMath>
        <m:sSup>
          <m:sSupPr>
            <m:ctrlPr>
              <w:rPr>
                <w:rFonts w:ascii="Cambria Math" w:hAnsi="Cambria Math"/>
                <w:i/>
              </w:rPr>
            </m:ctrlPr>
          </m:sSupPr>
          <m:e>
            <m:r>
              <w:rPr>
                <w:rFonts w:ascii="Cambria Math" w:hAnsi="Cambria Math"/>
              </w:rPr>
              <m:t>k</m:t>
            </m:r>
          </m:e>
          <m:sup>
            <m:r>
              <w:rPr>
                <w:rFonts w:ascii="Cambria Math" w:hAnsi="Cambria Math"/>
              </w:rPr>
              <m:t>*</m:t>
            </m:r>
          </m:sup>
        </m:sSup>
      </m:oMath>
      <w:r>
        <w:rPr>
          <w:i/>
        </w:rPr>
        <w:t xml:space="preserve"> </w:t>
      </w:r>
      <w:r>
        <w:t xml:space="preserve">receiving </w:t>
      </w:r>
      <w:r w:rsidR="000F6946">
        <w:t xml:space="preserve">patients </w:t>
      </w:r>
      <w:r>
        <w:t xml:space="preserve">from PCPs using a different EHR developer </w:t>
      </w:r>
      <m:oMath>
        <m:r>
          <w:rPr>
            <w:rFonts w:ascii="Cambria Math" w:hAnsi="Cambria Math"/>
          </w:rPr>
          <m:t>h</m:t>
        </m:r>
        <m:r>
          <w:rPr>
            <w:rFonts w:ascii="Cambria Math" w:hAnsi="Cambria Math"/>
            <w:vertAlign w:val="superscript"/>
          </w:rPr>
          <m:t xml:space="preserve">' </m:t>
        </m:r>
        <m:r>
          <w:rPr>
            <w:rFonts w:ascii="Cambria Math" w:hAnsi="Cambria Math" w:cs="Cambria Math"/>
          </w:rPr>
          <m:t>∈</m:t>
        </m:r>
        <m:r>
          <w:rPr>
            <w:rFonts w:ascii="Cambria Math" w:hAnsi="Cambria Math"/>
          </w:rPr>
          <m:t xml:space="preserve"> H\</m:t>
        </m:r>
        <m:sSup>
          <m:sSupPr>
            <m:ctrlPr>
              <w:rPr>
                <w:rFonts w:ascii="Cambria Math" w:hAnsi="Cambria Math"/>
                <w:i/>
              </w:rPr>
            </m:ctrlPr>
          </m:sSupPr>
          <m:e>
            <m:r>
              <w:rPr>
                <w:rFonts w:ascii="Cambria Math" w:hAnsi="Cambria Math"/>
              </w:rPr>
              <m:t>h</m:t>
            </m:r>
          </m:e>
          <m:sup>
            <m:r>
              <w:rPr>
                <w:rFonts w:ascii="Cambria Math" w:hAnsi="Cambria Math"/>
              </w:rPr>
              <m:t>*</m:t>
            </m:r>
          </m:sup>
        </m:sSup>
      </m:oMath>
      <w:r w:rsidR="00EC2203">
        <w:t xml:space="preserve"> </w:t>
      </w:r>
      <w:r w:rsidRPr="00C77A0D">
        <w:t xml:space="preserve"> </w:t>
      </w:r>
      <w:r>
        <w:t>is</w:t>
      </w:r>
      <w:r w:rsidR="00663BAE">
        <w:t>:</w:t>
      </w:r>
    </w:p>
    <w:p w14:paraId="2536351A" w14:textId="51A930F9" w:rsidR="007B5FF3" w:rsidRDefault="007B5FF3" w:rsidP="009F3202">
      <w:r>
        <w:t>(C5)</w:t>
      </w:r>
      <w:r w:rsidR="009F3202">
        <w:tab/>
        <w:t xml:space="preserve"> </w:t>
      </w:r>
      <m:oMath>
        <m:sSub>
          <m:sSubPr>
            <m:ctrlPr>
              <w:rPr>
                <w:rFonts w:ascii="Cambria Math" w:hAnsi="Cambria Math"/>
                <w:i/>
              </w:rPr>
            </m:ctrlPr>
          </m:sSubPr>
          <m:e>
            <m:r>
              <w:rPr>
                <w:rFonts w:ascii="Cambria Math" w:hAnsi="Cambria Math"/>
              </w:rPr>
              <m:t>P</m:t>
            </m:r>
          </m:e>
          <m:sub>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m:t>
                </m:r>
              </m:sup>
            </m:sSup>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p</m:t>
                </m:r>
              </m:e>
            </m:groupChr>
          </m:e>
        </m:box>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sSub>
              <m:sSubPr>
                <m:ctrlPr>
                  <w:rPr>
                    <w:rFonts w:ascii="Cambria Math" w:hAnsi="Cambria Math"/>
                    <w:i/>
                  </w:rPr>
                </m:ctrlPr>
              </m:sSubPr>
              <m:e>
                <m:r>
                  <w:rPr>
                    <w:rFonts w:ascii="Cambria Math" w:hAnsi="Cambria Math"/>
                  </w:rPr>
                  <m:t>δ</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r>
              <w:rPr>
                <w:rFonts w:ascii="Cambria Math" w:hAnsi="Cambria Math"/>
              </w:rPr>
              <m:t>+</m:t>
            </m:r>
            <m:nary>
              <m:naryPr>
                <m:chr m:val="∑"/>
                <m:supHide m:val="1"/>
                <m:ctrlPr>
                  <w:rPr>
                    <w:rFonts w:ascii="Cambria Math" w:hAnsi="Cambria Math"/>
                    <w:i/>
                  </w:rPr>
                </m:ctrlPr>
              </m:naryPr>
              <m:sub>
                <m:r>
                  <w:rPr>
                    <w:rFonts w:ascii="Cambria Math" w:hAnsi="Cambria Math"/>
                  </w:rPr>
                  <m:t>h∈H:</m:t>
                </m:r>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-1</m:t>
                </m:r>
              </m:e>
            </m:d>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r>
              <w:rPr>
                <w:rFonts w:ascii="Cambria Math" w:hAnsi="Cambria Math"/>
              </w:rPr>
              <m:t xml:space="preserve"> </m:t>
            </m:r>
          </m:den>
        </m:f>
      </m:oMath>
      <w:r>
        <w:tab/>
      </w:r>
      <w:r>
        <w:rPr>
          <w:i/>
        </w:rPr>
        <w:t>.</w:t>
      </w:r>
    </w:p>
    <w:p w14:paraId="3F765568" w14:textId="77777777" w:rsidR="00663BAE" w:rsidRDefault="00663BAE" w:rsidP="007B5FF3"/>
    <w:p w14:paraId="2B9FF8A5" w14:textId="05A88DB6" w:rsidR="007B5FF3" w:rsidRDefault="007B5FF3" w:rsidP="007B5FF3">
      <w:r>
        <w:t xml:space="preserve">When </w:t>
      </w:r>
      <m:oMath>
        <m:r>
          <w:rPr>
            <w:rFonts w:ascii="Cambria Math" w:hAnsi="Cambria Math"/>
          </w:rPr>
          <m:t>β = 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same,</m:t>
            </m:r>
            <m:sSup>
              <m:sSupPr>
                <m:ctrlPr>
                  <w:rPr>
                    <w:rFonts w:ascii="Cambria Math" w:hAnsi="Cambria Math"/>
                    <w:i/>
                  </w:rPr>
                </m:ctrlPr>
              </m:sSupPr>
              <m:e>
                <m:r>
                  <w:rPr>
                    <w:rFonts w:ascii="Cambria Math" w:hAnsi="Cambria Math"/>
                  </w:rPr>
                  <m:t>k</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P</m:t>
            </m:r>
          </m:e>
          <m:sub>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m:t>
                </m:r>
              </m:sup>
            </m:sSup>
          </m:sub>
        </m:sSub>
      </m:oMath>
      <w:r w:rsidR="00513DC4">
        <w:t xml:space="preserve"> </w:t>
      </w:r>
      <w:r>
        <w:t xml:space="preserve">for </w:t>
      </w:r>
      <w:r>
        <w:rPr>
          <w:rFonts w:ascii="Cambria Math" w:hAnsi="Cambria Math" w:cs="Cambria Math"/>
        </w:rPr>
        <w:t>∀</w:t>
      </w:r>
      <m:oMath>
        <m:r>
          <w:rPr>
            <w:rFonts w:ascii="Cambria Math" w:hAnsi="Cambria Math"/>
          </w:rPr>
          <m:t>h</m:t>
        </m:r>
        <m:r>
          <w:rPr>
            <w:rFonts w:ascii="Cambria Math" w:hAnsi="Cambria Math"/>
            <w:vertAlign w:val="superscript"/>
          </w:rPr>
          <m:t xml:space="preserve">' </m:t>
        </m:r>
        <m:r>
          <w:rPr>
            <w:rFonts w:ascii="Cambria Math" w:hAnsi="Cambria Math" w:cs="Cambria Math"/>
          </w:rPr>
          <m:t>∈</m:t>
        </m:r>
        <m:r>
          <w:rPr>
            <w:rFonts w:ascii="Cambria Math" w:hAnsi="Cambria Math"/>
          </w:rPr>
          <m:t xml:space="preserve"> H\</m:t>
        </m:r>
        <m:sSup>
          <m:sSupPr>
            <m:ctrlPr>
              <w:rPr>
                <w:rFonts w:ascii="Cambria Math" w:hAnsi="Cambria Math"/>
                <w:i/>
              </w:rPr>
            </m:ctrlPr>
          </m:sSupPr>
          <m:e>
            <m:r>
              <w:rPr>
                <w:rFonts w:ascii="Cambria Math" w:hAnsi="Cambria Math"/>
              </w:rPr>
              <m:t>h</m:t>
            </m:r>
          </m:e>
          <m:sup>
            <m:r>
              <w:rPr>
                <w:rFonts w:ascii="Cambria Math" w:hAnsi="Cambria Math"/>
              </w:rPr>
              <m:t>*</m:t>
            </m:r>
          </m:sup>
        </m:sSup>
      </m:oMath>
      <w:r>
        <w:t xml:space="preserve">. When </w:t>
      </w:r>
      <w:r>
        <w:rPr>
          <w:i/>
        </w:rPr>
        <w:t xml:space="preserve">β &gt; </w:t>
      </w:r>
      <w:r>
        <w:t xml:space="preserve">0, </w:t>
      </w:r>
      <m:oMath>
        <m:sSub>
          <m:sSubPr>
            <m:ctrlPr>
              <w:rPr>
                <w:rFonts w:ascii="Cambria Math" w:hAnsi="Cambria Math"/>
                <w:i/>
              </w:rPr>
            </m:ctrlPr>
          </m:sSubPr>
          <m:e>
            <m:r>
              <w:rPr>
                <w:rFonts w:ascii="Cambria Math" w:hAnsi="Cambria Math"/>
              </w:rPr>
              <m:t>P</m:t>
            </m:r>
          </m:e>
          <m:sub>
            <m:r>
              <w:rPr>
                <w:rFonts w:ascii="Cambria Math" w:hAnsi="Cambria Math"/>
              </w:rPr>
              <m:t>same,</m:t>
            </m:r>
            <m:sSup>
              <m:sSupPr>
                <m:ctrlPr>
                  <w:rPr>
                    <w:rFonts w:ascii="Cambria Math" w:hAnsi="Cambria Math"/>
                    <w:i/>
                  </w:rPr>
                </m:ctrlPr>
              </m:sSupPr>
              <m:e>
                <m:r>
                  <w:rPr>
                    <w:rFonts w:ascii="Cambria Math" w:hAnsi="Cambria Math"/>
                  </w:rPr>
                  <m:t>k</m:t>
                </m:r>
              </m:e>
              <m:sup>
                <m:r>
                  <w:rPr>
                    <w:rFonts w:ascii="Cambria Math" w:hAnsi="Cambria Math"/>
                  </w:rPr>
                  <m:t>*</m:t>
                </m:r>
              </m:sup>
            </m:sSup>
          </m:sub>
        </m:sSub>
      </m:oMath>
      <w:r>
        <w:rPr>
          <w:i/>
          <w:vertAlign w:val="subscript"/>
        </w:rPr>
        <w:t xml:space="preserve"> </w:t>
      </w:r>
      <w:r>
        <w:rPr>
          <w:i/>
        </w:rPr>
        <w:t xml:space="preserve">&gt; </w:t>
      </w:r>
      <m:oMath>
        <m:sSub>
          <m:sSubPr>
            <m:ctrlPr>
              <w:rPr>
                <w:rFonts w:ascii="Cambria Math" w:hAnsi="Cambria Math"/>
                <w:i/>
              </w:rPr>
            </m:ctrlPr>
          </m:sSubPr>
          <m:e>
            <m:r>
              <w:rPr>
                <w:rFonts w:ascii="Cambria Math" w:hAnsi="Cambria Math"/>
              </w:rPr>
              <m:t>P</m:t>
            </m:r>
          </m:e>
          <m:sub>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m:t>
                </m:r>
              </m:sup>
            </m:sSup>
          </m:sub>
        </m:sSub>
      </m:oMath>
      <w:r>
        <w:rPr>
          <w:i/>
          <w:vertAlign w:val="subscript"/>
        </w:rPr>
        <w:t xml:space="preserve"> </w:t>
      </w:r>
      <w:r>
        <w:t>because</w:t>
      </w:r>
      <w:r w:rsidR="005B01F1">
        <w:t xml:space="preserve"> </w:t>
      </w:r>
      <m:oMath>
        <m:nary>
          <m:naryPr>
            <m:chr m:val="∑"/>
            <m:supHide m:val="1"/>
            <m:ctrlPr>
              <w:rPr>
                <w:rFonts w:ascii="Cambria Math" w:hAnsi="Cambria Math"/>
                <w:i/>
              </w:rPr>
            </m:ctrlPr>
          </m:naryPr>
          <m:sub>
            <m:r>
              <w:rPr>
                <w:rFonts w:ascii="Cambria Math" w:hAnsi="Cambria Math"/>
              </w:rPr>
              <m:t>h∈H:</m:t>
            </m:r>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r>
          <w:rPr>
            <w:rFonts w:ascii="Cambria Math" w:hAnsi="Cambria Math"/>
          </w:rPr>
          <m:t>&gt;</m:t>
        </m:r>
        <m:sSup>
          <m:sSupPr>
            <m:ctrlPr>
              <w:rPr>
                <w:rFonts w:ascii="Cambria Math" w:hAnsi="Cambria Math"/>
                <w:i/>
              </w:rPr>
            </m:ctrlPr>
          </m:sSupPr>
          <m:e>
            <m:r>
              <w:rPr>
                <w:rFonts w:ascii="Cambria Math" w:hAnsi="Cambria Math"/>
              </w:rPr>
              <m:t>e</m:t>
            </m:r>
          </m:e>
          <m:sup>
            <m:r>
              <w:rPr>
                <w:rFonts w:ascii="Cambria Math" w:hAnsi="Cambria Math"/>
              </w:rPr>
              <m:t>-β</m:t>
            </m:r>
          </m:sup>
        </m:sSup>
        <m:nary>
          <m:naryPr>
            <m:chr m:val="∑"/>
            <m:supHide m:val="1"/>
            <m:ctrlPr>
              <w:rPr>
                <w:rFonts w:ascii="Cambria Math" w:hAnsi="Cambria Math"/>
                <w:i/>
              </w:rPr>
            </m:ctrlPr>
          </m:naryPr>
          <m:sub>
            <m:r>
              <w:rPr>
                <w:rFonts w:ascii="Cambria Math" w:hAnsi="Cambria Math"/>
              </w:rPr>
              <m:t>h∈H\</m:t>
            </m:r>
            <m:sSup>
              <m:sSupPr>
                <m:ctrlPr>
                  <w:rPr>
                    <w:rFonts w:ascii="Cambria Math" w:hAnsi="Cambria Math"/>
                    <w:i/>
                  </w:rPr>
                </m:ctrlPr>
              </m:sSupPr>
              <m:e>
                <m:r>
                  <w:rPr>
                    <w:rFonts w:ascii="Cambria Math" w:hAnsi="Cambria Math"/>
                  </w:rPr>
                  <m:t>h</m:t>
                </m:r>
              </m:e>
              <m:sup>
                <m:r>
                  <w:rPr>
                    <w:rFonts w:ascii="Cambria Math" w:hAnsi="Cambria Math"/>
                  </w:rPr>
                  <m:t>*</m:t>
                </m:r>
              </m:sup>
            </m:sSup>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oMath>
      <w:r w:rsidR="005B01F1">
        <w:t xml:space="preserve"> </w:t>
      </w:r>
      <w:r>
        <w:t xml:space="preserve">and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-1</m:t>
            </m:r>
          </m:e>
        </m:d>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r>
          <w:rPr>
            <w:rFonts w:ascii="Cambria Math" w:hAnsi="Cambria Math"/>
          </w:rPr>
          <m:t>&gt;0</m:t>
        </m:r>
      </m:oMath>
      <w:r w:rsidR="009C64B7">
        <w:t>.</w:t>
      </w:r>
      <w:r>
        <w:rPr>
          <w:sz w:val="16"/>
          <w:vertAlign w:val="superscript"/>
        </w:rPr>
        <w:t xml:space="preserve"> </w:t>
      </w:r>
    </w:p>
    <w:p w14:paraId="33128F62" w14:textId="3BBE7525" w:rsidR="007B5FF3" w:rsidRPr="00767FFC" w:rsidRDefault="007B5FF3" w:rsidP="002C7B13">
      <w:pPr>
        <w:pStyle w:val="Title2"/>
        <w:rPr>
          <w:b w:val="0"/>
          <w:bCs/>
        </w:rPr>
      </w:pPr>
      <w:bookmarkStart w:id="4" w:name="_Toc141359684"/>
      <w:r w:rsidRPr="00767FFC">
        <w:rPr>
          <w:b w:val="0"/>
          <w:bCs/>
        </w:rPr>
        <w:t>C2.</w:t>
      </w:r>
      <w:r w:rsidR="003E2CC2" w:rsidRPr="00767FFC">
        <w:rPr>
          <w:b w:val="0"/>
          <w:bCs/>
        </w:rPr>
        <w:t xml:space="preserve"> </w:t>
      </w:r>
      <w:r w:rsidRPr="00767FFC">
        <w:rPr>
          <w:b w:val="0"/>
          <w:bCs/>
        </w:rPr>
        <w:t xml:space="preserve">Proof of </w:t>
      </w:r>
      <w:r w:rsidR="00EB546D" w:rsidRPr="00767FFC">
        <w:rPr>
          <w:b w:val="0"/>
          <w:bCs/>
        </w:rPr>
        <w:t>Proposition</w:t>
      </w:r>
      <w:r w:rsidRPr="00767FFC">
        <w:rPr>
          <w:b w:val="0"/>
          <w:bCs/>
        </w:rPr>
        <w:t xml:space="preserve"> 2</w:t>
      </w:r>
      <w:bookmarkEnd w:id="4"/>
      <w:r w:rsidR="00663BAE">
        <w:rPr>
          <w:b w:val="0"/>
          <w:bCs/>
        </w:rPr>
        <w:t>.</w:t>
      </w:r>
    </w:p>
    <w:p w14:paraId="6A137A57" w14:textId="3F3062D7" w:rsidR="007B5FF3" w:rsidRDefault="007B5FF3" w:rsidP="007B5FF3">
      <w:r>
        <w:t xml:space="preserve">The odds ratio of same versus different EHR developer referring to </w:t>
      </w:r>
      <w:r>
        <w:rPr>
          <w:i/>
        </w:rPr>
        <w:t xml:space="preserve">q </w:t>
      </w:r>
      <w:r>
        <w:t>is given by</w:t>
      </w:r>
      <w:r w:rsidR="00663BAE">
        <w:t>:</w:t>
      </w:r>
    </w:p>
    <w:p w14:paraId="08495059" w14:textId="597636B6" w:rsidR="007B5FF3" w:rsidRDefault="007B5FF3" w:rsidP="007B5FF3">
      <w:r>
        <w:lastRenderedPageBreak/>
        <w:t>(C6)</w:t>
      </w:r>
      <w:r>
        <w:tab/>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same,q</m:t>
                </m:r>
              </m:sub>
            </m:sSub>
          </m:num>
          <m:den>
            <m:sSub>
              <m:sSubPr>
                <m:ctrlPr>
                  <w:rPr>
                    <w:rFonts w:ascii="Cambria Math" w:hAnsi="Cambria Math"/>
                    <w:i/>
                  </w:rPr>
                </m:ctrlPr>
              </m:sSubPr>
              <m:e>
                <m:r>
                  <w:rPr>
                    <w:rFonts w:ascii="Cambria Math" w:hAnsi="Cambria Math"/>
                  </w:rPr>
                  <m:t>P</m:t>
                </m:r>
              </m:e>
              <m:sub>
                <m:r>
                  <w:rPr>
                    <w:rFonts w:ascii="Cambria Math" w:hAnsi="Cambria Math"/>
                  </w:rPr>
                  <m:t>diff,q</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same</m:t>
                </m:r>
              </m:sub>
            </m:sSub>
            <m:sSub>
              <m:sSubPr>
                <m:ctrlPr>
                  <w:rPr>
                    <w:rFonts w:ascii="Cambria Math" w:hAnsi="Cambria Math"/>
                    <w:i/>
                  </w:rPr>
                </m:ctrlPr>
              </m:sSubPr>
              <m:e>
                <m:r>
                  <w:rPr>
                    <w:rFonts w:ascii="Cambria Math" w:hAnsi="Cambria Math"/>
                  </w:rPr>
                  <m:t>δ</m:t>
                </m:r>
              </m:e>
              <m:sub>
                <m:r>
                  <w:rPr>
                    <w:rFonts w:ascii="Cambria Math" w:hAnsi="Cambria Math"/>
                  </w:rPr>
                  <m:t>same</m:t>
                </m:r>
              </m:sub>
            </m:sSub>
          </m:num>
          <m:den>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same</m:t>
                </m:r>
              </m:sub>
            </m:sSub>
            <m:sSub>
              <m:sSubPr>
                <m:ctrlPr>
                  <w:rPr>
                    <w:rFonts w:ascii="Cambria Math" w:hAnsi="Cambria Math"/>
                    <w:i/>
                  </w:rPr>
                </m:ctrlPr>
              </m:sSubPr>
              <m:e>
                <m:r>
                  <w:rPr>
                    <w:rFonts w:ascii="Cambria Math" w:hAnsi="Cambria Math"/>
                  </w:rPr>
                  <m:t>δ</m:t>
                </m:r>
              </m:e>
              <m:sub>
                <m:r>
                  <w:rPr>
                    <w:rFonts w:ascii="Cambria Math" w:hAnsi="Cambria Math"/>
                  </w:rPr>
                  <m:t>same</m:t>
                </m:r>
              </m:sub>
            </m:sSub>
          </m:den>
        </m:f>
      </m:oMath>
    </w:p>
    <w:p w14:paraId="7F9C19A8" w14:textId="19020CA1" w:rsidR="007B5FF3" w:rsidRDefault="007B5FF3" w:rsidP="007B5FF3">
      <w:r>
        <w:t>(C7)</w:t>
      </w:r>
      <w:r>
        <w:tab/>
      </w:r>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same</m:t>
                    </m:r>
                    <m:sSub>
                      <m:sSubPr>
                        <m:ctrlPr>
                          <w:rPr>
                            <w:rFonts w:ascii="Cambria Math" w:hAnsi="Cambria Math"/>
                            <w:i/>
                          </w:rPr>
                        </m:ctrlPr>
                      </m:sSubPr>
                      <m:e>
                        <m:r>
                          <w:rPr>
                            <w:rFonts w:ascii="Cambria Math" w:hAnsi="Cambria Math"/>
                          </w:rPr>
                          <m:t>δ</m:t>
                        </m:r>
                      </m:e>
                      <m:sub>
                        <m:r>
                          <w:rPr>
                            <w:rFonts w:ascii="Cambria Math" w:hAnsi="Cambria Math"/>
                          </w:rPr>
                          <m:t>same</m:t>
                        </m:r>
                      </m:sub>
                    </m:sSub>
                  </m:sub>
                </m:sSub>
              </m:num>
              <m:den>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num>
          <m:den>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same</m:t>
                    </m:r>
                    <m:sSub>
                      <m:sSubPr>
                        <m:ctrlPr>
                          <w:rPr>
                            <w:rFonts w:ascii="Cambria Math" w:hAnsi="Cambria Math"/>
                            <w:i/>
                          </w:rPr>
                        </m:ctrlPr>
                      </m:sSubPr>
                      <m:e>
                        <m:r>
                          <w:rPr>
                            <w:rFonts w:ascii="Cambria Math" w:hAnsi="Cambria Math"/>
                          </w:rPr>
                          <m:t>δ</m:t>
                        </m:r>
                      </m:e>
                      <m:sub>
                        <m:r>
                          <w:rPr>
                            <w:rFonts w:ascii="Cambria Math" w:hAnsi="Cambria Math"/>
                          </w:rPr>
                          <m:t>same</m:t>
                        </m:r>
                      </m:sub>
                    </m:sSub>
                  </m:sub>
                </m:sSub>
              </m:num>
              <m:den>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den>
        </m:f>
      </m:oMath>
    </w:p>
    <w:p w14:paraId="22912C22" w14:textId="1FDF0318" w:rsidR="007B5FF3" w:rsidRDefault="007B5FF3" w:rsidP="007B5FF3">
      <w:r>
        <w:t>Tak</w:t>
      </w:r>
      <w:r w:rsidR="007A3FD4">
        <w:t>ing the</w:t>
      </w:r>
      <w:r>
        <w:t xml:space="preserve"> derivative of the odds ratio with respect to the relative quality of</w:t>
      </w:r>
      <w:r w:rsidR="007A3FD4">
        <w:t xml:space="preserve"> </w:t>
      </w:r>
      <w:r w:rsidR="000E61B3">
        <w:rPr>
          <w:noProof/>
        </w:rPr>
        <w:t xml:space="preserve"> </w:t>
      </w: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δ</m:t>
                </m:r>
              </m:e>
              <m:sub>
                <m:r>
                  <w:rPr>
                    <w:rFonts w:ascii="Cambria Math" w:hAnsi="Cambria Math"/>
                    <w:noProof/>
                  </w:rPr>
                  <m:t>same</m:t>
                </m:r>
              </m:sub>
            </m:sSub>
          </m:num>
          <m:den>
            <m:sSub>
              <m:sSubPr>
                <m:ctrlPr>
                  <w:rPr>
                    <w:rFonts w:ascii="Cambria Math" w:hAnsi="Cambria Math"/>
                    <w:i/>
                    <w:noProof/>
                  </w:rPr>
                </m:ctrlPr>
              </m:sSubPr>
              <m:e>
                <m:r>
                  <w:rPr>
                    <w:rFonts w:ascii="Cambria Math" w:hAnsi="Cambria Math"/>
                    <w:noProof/>
                  </w:rPr>
                  <m:t>δ</m:t>
                </m:r>
              </m:e>
              <m:sub>
                <m:r>
                  <w:rPr>
                    <w:rFonts w:ascii="Cambria Math" w:hAnsi="Cambria Math"/>
                    <w:noProof/>
                  </w:rPr>
                  <m:t>diff</m:t>
                </m:r>
              </m:sub>
            </m:sSub>
          </m:den>
        </m:f>
      </m:oMath>
      <w:r w:rsidR="007A3FD4">
        <w:rPr>
          <w:noProof/>
        </w:rPr>
        <w:t>:</w:t>
      </w:r>
    </w:p>
    <w:p w14:paraId="3656CF9F" w14:textId="56442DEE" w:rsidR="007B5FF3" w:rsidRPr="000E61B3" w:rsidRDefault="007B5FF3" w:rsidP="007B5FF3">
      <w:r>
        <w:t>(C8)</w:t>
      </w:r>
      <w:r w:rsidR="000E61B3">
        <w:tab/>
      </w:r>
      <m:oMath>
        <m:f>
          <m:fPr>
            <m:ctrlPr>
              <w:rPr>
                <w:rFonts w:ascii="Cambria Math" w:hAnsi="Cambria Math"/>
                <w:i/>
              </w:rPr>
            </m:ctrlPr>
          </m:fPr>
          <m:num>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same,q</m:t>
                    </m:r>
                  </m:sub>
                </m:sSub>
              </m:num>
              <m:den>
                <m:sSub>
                  <m:sSubPr>
                    <m:ctrlPr>
                      <w:rPr>
                        <w:rFonts w:ascii="Cambria Math" w:hAnsi="Cambria Math"/>
                        <w:i/>
                      </w:rPr>
                    </m:ctrlPr>
                  </m:sSubPr>
                  <m:e>
                    <m:r>
                      <w:rPr>
                        <w:rFonts w:ascii="Cambria Math" w:hAnsi="Cambria Math"/>
                      </w:rPr>
                      <m:t>P</m:t>
                    </m:r>
                  </m:e>
                  <m:sub>
                    <m:r>
                      <w:rPr>
                        <w:rFonts w:ascii="Cambria Math" w:hAnsi="Cambria Math"/>
                      </w:rPr>
                      <m:t>diff,q</m:t>
                    </m:r>
                  </m:sub>
                </m:sSub>
              </m:den>
            </m:f>
          </m:num>
          <m:den>
            <m:r>
              <w:rPr>
                <w:rFonts w:ascii="Cambria Math" w:hAnsi="Cambria Math"/>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δ</m:t>
                    </m:r>
                  </m:e>
                  <m:sub>
                    <m:r>
                      <w:rPr>
                        <w:rFonts w:ascii="Cambria Math" w:hAnsi="Cambria Math"/>
                        <w:noProof/>
                      </w:rPr>
                      <m:t>same</m:t>
                    </m:r>
                  </m:sub>
                </m:sSub>
              </m:num>
              <m:den>
                <m:sSub>
                  <m:sSubPr>
                    <m:ctrlPr>
                      <w:rPr>
                        <w:rFonts w:ascii="Cambria Math" w:hAnsi="Cambria Math"/>
                        <w:i/>
                        <w:noProof/>
                      </w:rPr>
                    </m:ctrlPr>
                  </m:sSubPr>
                  <m:e>
                    <m:r>
                      <w:rPr>
                        <w:rFonts w:ascii="Cambria Math" w:hAnsi="Cambria Math"/>
                        <w:noProof/>
                      </w:rPr>
                      <m:t>δ</m:t>
                    </m:r>
                  </m:e>
                  <m:sub>
                    <m:r>
                      <w:rPr>
                        <w:rFonts w:ascii="Cambria Math" w:hAnsi="Cambria Math"/>
                        <w:noProof/>
                      </w:rPr>
                      <m:t>diff</m:t>
                    </m:r>
                  </m:sub>
                </m:sSub>
              </m:den>
            </m:f>
          </m:den>
        </m:f>
        <m:r>
          <w:rPr>
            <w:rFonts w:ascii="Cambria Math" w:hAnsi="Cambria Math"/>
          </w:rPr>
          <m:t>=</m:t>
        </m:r>
        <m:f>
          <m:fPr>
            <m:ctrlPr>
              <w:rPr>
                <w:rFonts w:ascii="Cambria Math" w:hAnsi="Cambria Math"/>
                <w:i/>
                <w:noProof/>
              </w:rPr>
            </m:ctrlPr>
          </m:fPr>
          <m:num>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n</m:t>
                    </m:r>
                  </m:e>
                  <m:sub>
                    <m:r>
                      <w:rPr>
                        <w:rFonts w:ascii="Cambria Math" w:hAnsi="Cambria Math"/>
                        <w:noProof/>
                      </w:rPr>
                      <m:t>same</m:t>
                    </m:r>
                  </m:sub>
                </m:sSub>
              </m:num>
              <m:den>
                <m:sSub>
                  <m:sSubPr>
                    <m:ctrlPr>
                      <w:rPr>
                        <w:rFonts w:ascii="Cambria Math" w:hAnsi="Cambria Math"/>
                        <w:i/>
                        <w:noProof/>
                      </w:rPr>
                    </m:ctrlPr>
                  </m:sSubPr>
                  <m:e>
                    <m:r>
                      <w:rPr>
                        <w:rFonts w:ascii="Cambria Math" w:hAnsi="Cambria Math"/>
                        <w:noProof/>
                      </w:rPr>
                      <m:t>n</m:t>
                    </m:r>
                  </m:e>
                  <m:sub>
                    <m:r>
                      <w:rPr>
                        <w:rFonts w:ascii="Cambria Math" w:hAnsi="Cambria Math"/>
                        <w:noProof/>
                      </w:rPr>
                      <m:t>diff</m:t>
                    </m:r>
                  </m:sub>
                </m:sSub>
              </m:den>
            </m:f>
            <m:d>
              <m:dPr>
                <m:ctrlPr>
                  <w:rPr>
                    <w:rFonts w:ascii="Cambria Math" w:hAnsi="Cambria Math"/>
                    <w:i/>
                    <w:noProof/>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same</m:t>
                        </m:r>
                        <m:sSub>
                          <m:sSubPr>
                            <m:ctrlPr>
                              <w:rPr>
                                <w:rFonts w:ascii="Cambria Math" w:hAnsi="Cambria Math"/>
                                <w:i/>
                              </w:rPr>
                            </m:ctrlPr>
                          </m:sSubPr>
                          <m:e>
                            <m:r>
                              <w:rPr>
                                <w:rFonts w:ascii="Cambria Math" w:hAnsi="Cambria Math"/>
                              </w:rPr>
                              <m:t>δ</m:t>
                            </m:r>
                          </m:e>
                          <m:sub>
                            <m:r>
                              <w:rPr>
                                <w:rFonts w:ascii="Cambria Math" w:hAnsi="Cambria Math"/>
                              </w:rPr>
                              <m:t>same</m:t>
                            </m:r>
                          </m:sub>
                        </m:sSub>
                      </m:sub>
                    </m:sSub>
                  </m:num>
                  <m:den>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e>
            </m:d>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n</m:t>
                    </m:r>
                  </m:e>
                  <m:sub>
                    <m:r>
                      <w:rPr>
                        <w:rFonts w:ascii="Cambria Math" w:hAnsi="Cambria Math"/>
                        <w:noProof/>
                      </w:rPr>
                      <m:t>same</m:t>
                    </m:r>
                  </m:sub>
                </m:sSub>
              </m:num>
              <m:den>
                <m:sSub>
                  <m:sSubPr>
                    <m:ctrlPr>
                      <w:rPr>
                        <w:rFonts w:ascii="Cambria Math" w:hAnsi="Cambria Math"/>
                        <w:i/>
                        <w:noProof/>
                      </w:rPr>
                    </m:ctrlPr>
                  </m:sSubPr>
                  <m:e>
                    <m:r>
                      <w:rPr>
                        <w:rFonts w:ascii="Cambria Math" w:hAnsi="Cambria Math"/>
                        <w:noProof/>
                      </w:rPr>
                      <m:t>n</m:t>
                    </m:r>
                  </m:e>
                  <m:sub>
                    <m:r>
                      <w:rPr>
                        <w:rFonts w:ascii="Cambria Math" w:hAnsi="Cambria Math"/>
                        <w:noProof/>
                      </w:rPr>
                      <m:t>diff</m:t>
                    </m:r>
                  </m:sub>
                </m:sSub>
              </m:den>
            </m:f>
            <m:r>
              <w:rPr>
                <w:rFonts w:ascii="Cambria Math" w:hAnsi="Cambria Math"/>
                <w:noProof/>
              </w:rPr>
              <m:t>(</m:t>
            </m:r>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same</m:t>
                    </m:r>
                    <m:sSub>
                      <m:sSubPr>
                        <m:ctrlPr>
                          <w:rPr>
                            <w:rFonts w:ascii="Cambria Math" w:hAnsi="Cambria Math"/>
                            <w:i/>
                          </w:rPr>
                        </m:ctrlPr>
                      </m:sSubPr>
                      <m:e>
                        <m:r>
                          <w:rPr>
                            <w:rFonts w:ascii="Cambria Math" w:hAnsi="Cambria Math"/>
                          </w:rPr>
                          <m:t>δ</m:t>
                        </m:r>
                      </m:e>
                      <m:sub>
                        <m:r>
                          <w:rPr>
                            <w:rFonts w:ascii="Cambria Math" w:hAnsi="Cambria Math"/>
                          </w:rPr>
                          <m:t>same</m:t>
                        </m:r>
                      </m:sub>
                    </m:sSub>
                  </m:sub>
                </m:sSub>
              </m:num>
              <m:den>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r>
              <w:rPr>
                <w:rFonts w:ascii="Cambria Math" w:hAnsi="Cambria Math"/>
                <w:noProof/>
              </w:rPr>
              <m:t>)</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same</m:t>
                            </m:r>
                            <m:sSub>
                              <m:sSubPr>
                                <m:ctrlPr>
                                  <w:rPr>
                                    <w:rFonts w:ascii="Cambria Math" w:hAnsi="Cambria Math"/>
                                    <w:i/>
                                  </w:rPr>
                                </m:ctrlPr>
                              </m:sSubPr>
                              <m:e>
                                <m:r>
                                  <w:rPr>
                                    <w:rFonts w:ascii="Cambria Math" w:hAnsi="Cambria Math"/>
                                  </w:rPr>
                                  <m:t>δ</m:t>
                                </m:r>
                              </m:e>
                              <m:sub>
                                <m:r>
                                  <w:rPr>
                                    <w:rFonts w:ascii="Cambria Math" w:hAnsi="Cambria Math"/>
                                  </w:rPr>
                                  <m:t>same</m:t>
                                </m:r>
                              </m:sub>
                            </m:sSub>
                          </m:sub>
                        </m:sSub>
                      </m:num>
                      <m:den>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e>
                </m:d>
              </m:e>
              <m:sup>
                <m:r>
                  <w:rPr>
                    <w:rFonts w:ascii="Cambria Math" w:hAnsi="Cambria Math"/>
                  </w:rPr>
                  <m:t>2</m:t>
                </m:r>
              </m:sup>
            </m:sSup>
          </m:den>
        </m:f>
      </m:oMath>
    </w:p>
    <w:p w14:paraId="3B67D43D" w14:textId="7E7B5A51" w:rsidR="007B5FF3" w:rsidRPr="000E61B3" w:rsidRDefault="007B5FF3" w:rsidP="007B5FF3">
      <w:r>
        <w:t>(C9)</w:t>
      </w:r>
      <w:r>
        <w:tab/>
      </w:r>
      <m:oMath>
        <m:r>
          <w:rPr>
            <w:rFonts w:ascii="Cambria Math" w:hAnsi="Cambria Math"/>
          </w:rPr>
          <m:t>=</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e>
            </m:d>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same</m:t>
                    </m:r>
                  </m:sub>
                </m:sSub>
              </m:num>
              <m:den>
                <m:sSub>
                  <m:sSubPr>
                    <m:ctrlPr>
                      <w:rPr>
                        <w:rFonts w:ascii="Cambria Math" w:hAnsi="Cambria Math"/>
                        <w:i/>
                      </w:rPr>
                    </m:ctrlPr>
                  </m:sSubPr>
                  <m:e>
                    <m:r>
                      <w:rPr>
                        <w:rFonts w:ascii="Cambria Math" w:hAnsi="Cambria Math"/>
                      </w:rPr>
                      <m:t>n</m:t>
                    </m:r>
                  </m:e>
                  <m:sub>
                    <m:r>
                      <w:rPr>
                        <w:rFonts w:ascii="Cambria Math" w:hAnsi="Cambria Math"/>
                      </w:rPr>
                      <m:t>diff</m:t>
                    </m:r>
                  </m:sub>
                </m:sSub>
              </m:den>
            </m:f>
            <m:r>
              <w:rPr>
                <w:rFonts w:ascii="Cambria Math" w:hAnsi="Cambria Math"/>
              </w:rPr>
              <m:t xml:space="preserve"> </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same</m:t>
                            </m:r>
                            <m:sSub>
                              <m:sSubPr>
                                <m:ctrlPr>
                                  <w:rPr>
                                    <w:rFonts w:ascii="Cambria Math" w:hAnsi="Cambria Math"/>
                                    <w:i/>
                                  </w:rPr>
                                </m:ctrlPr>
                              </m:sSubPr>
                              <m:e>
                                <m:r>
                                  <w:rPr>
                                    <w:rFonts w:ascii="Cambria Math" w:hAnsi="Cambria Math"/>
                                  </w:rPr>
                                  <m:t>δ</m:t>
                                </m:r>
                              </m:e>
                              <m:sub>
                                <m:r>
                                  <w:rPr>
                                    <w:rFonts w:ascii="Cambria Math" w:hAnsi="Cambria Math"/>
                                  </w:rPr>
                                  <m:t>same</m:t>
                                </m:r>
                              </m:sub>
                            </m:sSub>
                          </m:sub>
                        </m:sSub>
                      </m:num>
                      <m:den>
                        <m:sSub>
                          <m:sSubPr>
                            <m:ctrlPr>
                              <w:rPr>
                                <w:rFonts w:ascii="Cambria Math" w:hAnsi="Cambria Math"/>
                                <w:i/>
                              </w:rPr>
                            </m:ctrlPr>
                          </m:sSubPr>
                          <m:e>
                            <m:r>
                              <w:rPr>
                                <w:rFonts w:ascii="Cambria Math" w:hAnsi="Cambria Math"/>
                              </w:rPr>
                              <m:t>n</m:t>
                            </m:r>
                          </m:e>
                          <m:sub>
                            <m:r>
                              <w:rPr>
                                <w:rFonts w:ascii="Cambria Math" w:hAnsi="Cambria Math"/>
                              </w:rPr>
                              <m:t>diff</m:t>
                            </m:r>
                          </m:sub>
                        </m:sSub>
                        <m:sSub>
                          <m:sSubPr>
                            <m:ctrlPr>
                              <w:rPr>
                                <w:rFonts w:ascii="Cambria Math" w:hAnsi="Cambria Math"/>
                                <w:i/>
                              </w:rPr>
                            </m:ctrlPr>
                          </m:sSubPr>
                          <m:e>
                            <m:r>
                              <w:rPr>
                                <w:rFonts w:ascii="Cambria Math" w:hAnsi="Cambria Math"/>
                              </w:rPr>
                              <m:t>δ</m:t>
                            </m:r>
                          </m:e>
                          <m:sub>
                            <m:r>
                              <w:rPr>
                                <w:rFonts w:ascii="Cambria Math" w:hAnsi="Cambria Math"/>
                              </w:rPr>
                              <m:t>diff</m:t>
                            </m:r>
                          </m:sub>
                        </m:sSub>
                      </m:den>
                    </m:f>
                  </m:e>
                </m:d>
              </m:e>
              <m:sup>
                <m:r>
                  <w:rPr>
                    <w:rFonts w:ascii="Cambria Math" w:hAnsi="Cambria Math"/>
                  </w:rPr>
                  <m:t>2</m:t>
                </m:r>
              </m:sup>
            </m:sSup>
          </m:den>
        </m:f>
        <m:r>
          <w:rPr>
            <w:rFonts w:ascii="Cambria Math" w:hAnsi="Cambria Math"/>
          </w:rPr>
          <m:t>&lt;0</m:t>
        </m:r>
      </m:oMath>
    </w:p>
    <w:p w14:paraId="273051A4" w14:textId="77777777" w:rsidR="003F2941" w:rsidRDefault="003F2941" w:rsidP="007B5FF3">
      <w:pPr>
        <w:sectPr w:rsidR="003F2941" w:rsidSect="00870293">
          <w:pgSz w:w="12240" w:h="15840"/>
          <w:pgMar w:top="1440" w:right="1440" w:bottom="1440" w:left="1440" w:header="720" w:footer="720" w:gutter="0"/>
          <w:cols w:space="720"/>
          <w:docGrid w:linePitch="360"/>
        </w:sectPr>
      </w:pPr>
    </w:p>
    <w:p w14:paraId="1945FAF5" w14:textId="4D7D0155" w:rsidR="007B5FF3" w:rsidRPr="00767FFC" w:rsidRDefault="007B5FF3" w:rsidP="00BC7BC8">
      <w:pPr>
        <w:pStyle w:val="Title1"/>
      </w:pPr>
      <w:bookmarkStart w:id="5" w:name="_Toc141359685"/>
      <w:r w:rsidRPr="00767FFC">
        <w:lastRenderedPageBreak/>
        <w:t>D.</w:t>
      </w:r>
      <w:r w:rsidR="003E2CC2" w:rsidRPr="00767FFC">
        <w:t xml:space="preserve"> </w:t>
      </w:r>
      <w:r w:rsidRPr="00767FFC">
        <w:t>Pro</w:t>
      </w:r>
      <w:r w:rsidR="00C954B8" w:rsidRPr="00767FFC">
        <w:t>of</w:t>
      </w:r>
      <w:r w:rsidRPr="00767FFC">
        <w:t xml:space="preserve"> of </w:t>
      </w:r>
      <w:r w:rsidR="00CF554C">
        <w:t>m</w:t>
      </w:r>
      <w:r w:rsidRPr="00767FFC">
        <w:t xml:space="preserve">arket </w:t>
      </w:r>
      <w:r w:rsidR="00CF554C">
        <w:t>a</w:t>
      </w:r>
      <w:r w:rsidRPr="00767FFC">
        <w:t>gglomeration</w:t>
      </w:r>
      <w:bookmarkEnd w:id="5"/>
    </w:p>
    <w:p w14:paraId="2CB957D4" w14:textId="493A8F9E" w:rsidR="007B5FF3" w:rsidRDefault="007B5FF3" w:rsidP="00CF554C">
      <w:pPr>
        <w:ind w:firstLine="0"/>
      </w:pPr>
      <w:r>
        <w:t>Consider a market of two EHR developers {</w:t>
      </w:r>
      <m:oMath>
        <m:r>
          <w:rPr>
            <w:rFonts w:ascii="Cambria Math" w:hAnsi="Cambria Math"/>
          </w:rPr>
          <m:t>A,B</m:t>
        </m:r>
      </m:oMath>
      <w:r>
        <w:t xml:space="preserve">} with the proportion of PCPs using </w:t>
      </w:r>
      <w:r>
        <w:rPr>
          <w:i/>
        </w:rPr>
        <w:t xml:space="preserve">A </w:t>
      </w:r>
      <w:r>
        <w:t xml:space="preserve">greater than the proportion of PCPs using </w:t>
      </w:r>
      <w:r>
        <w:rPr>
          <w:i/>
        </w:rPr>
        <w:t>B</w:t>
      </w:r>
      <w:r>
        <w:t xml:space="preserve">. A specialist </w:t>
      </w:r>
      <w:r>
        <w:rPr>
          <w:i/>
        </w:rPr>
        <w:t xml:space="preserve">k </w:t>
      </w:r>
      <w:r>
        <w:t xml:space="preserve">is choosing between </w:t>
      </w:r>
      <w:r>
        <w:rPr>
          <w:i/>
        </w:rPr>
        <w:t xml:space="preserve">A </w:t>
      </w:r>
      <w:r>
        <w:t xml:space="preserve">and </w:t>
      </w:r>
      <w:r>
        <w:rPr>
          <w:i/>
        </w:rPr>
        <w:t xml:space="preserve">B </w:t>
      </w:r>
      <w:r>
        <w:t xml:space="preserve">to maximize his/her probability of receiving referrals, denoted by </w:t>
      </w:r>
      <m:oMath>
        <m:sSub>
          <m:sSubPr>
            <m:ctrlPr>
              <w:rPr>
                <w:rFonts w:ascii="Cambria Math" w:hAnsi="Cambria Math"/>
                <w:i/>
              </w:rPr>
            </m:ctrlPr>
          </m:sSubPr>
          <m:e>
            <m:r>
              <w:rPr>
                <w:rFonts w:ascii="Cambria Math" w:hAnsi="Cambria Math"/>
              </w:rPr>
              <m:t>π</m:t>
            </m:r>
          </m:e>
          <m:sub>
            <m:r>
              <w:rPr>
                <w:rFonts w:ascii="Cambria Math" w:hAnsi="Cambria Math"/>
                <w:vertAlign w:val="subscript"/>
              </w:rPr>
              <m:t>h</m:t>
            </m:r>
          </m:sub>
        </m:sSub>
        <m:r>
          <w:rPr>
            <w:rFonts w:ascii="Cambria Math" w:hAnsi="Cambria Math"/>
            <w:vertAlign w:val="subscript"/>
          </w:rPr>
          <m:t xml:space="preserve"> </m:t>
        </m:r>
        <m:r>
          <w:rPr>
            <w:rFonts w:ascii="Cambria Math" w:hAnsi="Cambria Math"/>
          </w:rPr>
          <m:t xml:space="preserve">: h </m:t>
        </m:r>
        <m:r>
          <w:rPr>
            <w:rFonts w:ascii="Cambria Math" w:hAnsi="Cambria Math" w:cs="Cambria Math"/>
          </w:rPr>
          <m:t>∈</m:t>
        </m:r>
        <m:r>
          <w:rPr>
            <w:rFonts w:ascii="Cambria Math" w:hAnsi="Cambria Math"/>
          </w:rPr>
          <m:t xml:space="preserve"> {A,B}</m:t>
        </m:r>
      </m:oMath>
      <w:r>
        <w:t xml:space="preserve">. </w:t>
      </w:r>
      <w:r w:rsidR="003A59B8">
        <w:t xml:space="preserve">When the number of specialists is sufficiently large to prevent </w:t>
      </w:r>
      <m:oMath>
        <m:sSub>
          <m:sSubPr>
            <m:ctrlPr>
              <w:rPr>
                <w:rFonts w:ascii="Cambria Math" w:hAnsi="Cambria Math"/>
                <w:i/>
              </w:rPr>
            </m:ctrlPr>
          </m:sSubPr>
          <m:e>
            <m:r>
              <w:rPr>
                <w:rFonts w:ascii="Cambria Math" w:hAnsi="Cambria Math"/>
              </w:rPr>
              <m:t>n</m:t>
            </m:r>
          </m:e>
          <m:sub>
            <m:r>
              <w:rPr>
                <w:rFonts w:ascii="Cambria Math" w:hAnsi="Cambria Math"/>
                <w:vertAlign w:val="subscript"/>
              </w:rPr>
              <m:t>h</m:t>
            </m:r>
          </m:sub>
        </m:sSub>
      </m:oMath>
      <w:r w:rsidR="003A59B8">
        <w:t xml:space="preserve"> from affecting the choice of </w:t>
      </w:r>
      <w:r w:rsidR="003A59B8">
        <w:rPr>
          <w:i/>
        </w:rPr>
        <w:t>k</w:t>
      </w:r>
      <w:r w:rsidR="003A59B8">
        <w:t>, we have</w:t>
      </w:r>
      <w:r w:rsidR="007A3FD4">
        <w:t>:</w:t>
      </w:r>
    </w:p>
    <w:p w14:paraId="5D6B3D26" w14:textId="12CB802A" w:rsidR="007B5FF3" w:rsidRDefault="007B5FF3" w:rsidP="007B5FF3">
      <w:r>
        <w:t>(D1)</w:t>
      </w:r>
      <w:r>
        <w:tab/>
      </w:r>
      <m:oMath>
        <m:sSub>
          <m:sSubPr>
            <m:ctrlPr>
              <w:rPr>
                <w:rFonts w:ascii="Cambria Math" w:hAnsi="Cambria Math"/>
                <w:i/>
              </w:rPr>
            </m:ctrlPr>
          </m:sSubPr>
          <m:e>
            <m:r>
              <w:rPr>
                <w:rFonts w:ascii="Cambria Math" w:hAnsi="Cambria Math"/>
              </w:rPr>
              <m:t>π</m:t>
            </m:r>
          </m:e>
          <m:sub>
            <m:r>
              <w:rPr>
                <w:rFonts w:ascii="Cambria Math" w:hAnsi="Cambria Math"/>
                <w:vertAlign w:val="subscript"/>
              </w:rPr>
              <m:t>A</m:t>
            </m:r>
          </m:sub>
        </m:sSub>
        <m:r>
          <w:rPr>
            <w:rFonts w:ascii="Cambria Math" w:hAnsi="Cambria Math"/>
            <w:vertAlign w:val="subscript"/>
          </w:rPr>
          <m:t xml:space="preserve"> </m:t>
        </m:r>
        <m:r>
          <w:rPr>
            <w:rFonts w:ascii="Cambria Math" w:hAnsi="Cambria Math"/>
          </w:rPr>
          <m:t>= P</m:t>
        </m:r>
        <m:d>
          <m:dPr>
            <m:ctrlPr>
              <w:rPr>
                <w:rFonts w:ascii="Cambria Math" w:hAnsi="Cambria Math"/>
                <w:i/>
              </w:rPr>
            </m:ctrlPr>
          </m:dPr>
          <m:e>
            <m:r>
              <w:rPr>
                <w:rFonts w:ascii="Cambria Math" w:hAnsi="Cambria Math"/>
              </w:rPr>
              <m:t>A</m:t>
            </m:r>
          </m:e>
        </m:d>
        <m:sSub>
          <m:sSubPr>
            <m:ctrlPr>
              <w:rPr>
                <w:rFonts w:ascii="Cambria Math" w:hAnsi="Cambria Math"/>
                <w:i/>
              </w:rPr>
            </m:ctrlPr>
          </m:sSubPr>
          <m:e>
            <m:r>
              <w:rPr>
                <w:rFonts w:ascii="Cambria Math" w:hAnsi="Cambria Math"/>
              </w:rPr>
              <m:t>P</m:t>
            </m:r>
          </m:e>
          <m:sub>
            <m:r>
              <w:rPr>
                <w:rFonts w:ascii="Cambria Math" w:hAnsi="Cambria Math"/>
                <w:vertAlign w:val="subscript"/>
              </w:rPr>
              <m:t>A,k</m:t>
            </m:r>
          </m:sub>
        </m:sSub>
        <m:r>
          <w:rPr>
            <w:rFonts w:ascii="Cambria Math" w:hAnsi="Cambria Math"/>
            <w:vertAlign w:val="subscript"/>
          </w:rPr>
          <m:t xml:space="preserve"> </m:t>
        </m:r>
        <m:r>
          <w:rPr>
            <w:rFonts w:ascii="Cambria Math" w:hAnsi="Cambria Math"/>
          </w:rPr>
          <m:t>+ P</m:t>
        </m:r>
        <m:d>
          <m:dPr>
            <m:ctrlPr>
              <w:rPr>
                <w:rFonts w:ascii="Cambria Math" w:hAnsi="Cambria Math"/>
                <w:i/>
              </w:rPr>
            </m:ctrlPr>
          </m:dPr>
          <m:e>
            <m:r>
              <w:rPr>
                <w:rFonts w:ascii="Cambria Math" w:hAnsi="Cambria Math"/>
              </w:rPr>
              <m:t>B</m:t>
            </m:r>
          </m:e>
        </m:d>
        <m:sSub>
          <m:sSubPr>
            <m:ctrlPr>
              <w:rPr>
                <w:rFonts w:ascii="Cambria Math" w:hAnsi="Cambria Math"/>
                <w:i/>
              </w:rPr>
            </m:ctrlPr>
          </m:sSubPr>
          <m:e>
            <m:r>
              <w:rPr>
                <w:rFonts w:ascii="Cambria Math" w:hAnsi="Cambria Math"/>
              </w:rPr>
              <m:t>P</m:t>
            </m:r>
          </m:e>
          <m:sub>
            <m:r>
              <w:rPr>
                <w:rFonts w:ascii="Cambria Math" w:hAnsi="Cambria Math"/>
                <w:vertAlign w:val="subscript"/>
              </w:rPr>
              <m:t>B,k</m:t>
            </m:r>
          </m:sub>
        </m:sSub>
      </m:oMath>
    </w:p>
    <w:p w14:paraId="7615D28A" w14:textId="32FD896B" w:rsidR="007B5FF3" w:rsidRDefault="007B5FF3" w:rsidP="007B5FF3">
      <w:r>
        <w:t>(D2)</w:t>
      </w:r>
      <w:r w:rsidR="005B4A32">
        <w:tab/>
      </w:r>
      <m:oMath>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A</m:t>
                </m:r>
              </m:e>
            </m:d>
          </m:num>
          <m:den>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δ</m:t>
                </m:r>
              </m:e>
              <m:sub>
                <m:r>
                  <w:rPr>
                    <w:rFonts w:ascii="Cambria Math" w:hAnsi="Cambria Math"/>
                  </w:rPr>
                  <m:t>B</m:t>
                </m:r>
              </m:sub>
            </m:sSub>
          </m:den>
        </m:f>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B</m:t>
                </m:r>
              </m:e>
            </m:d>
          </m:num>
          <m:den>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δ</m:t>
                </m:r>
              </m:e>
              <m:sub>
                <m:r>
                  <w:rPr>
                    <w:rFonts w:ascii="Cambria Math" w:hAnsi="Cambria Math"/>
                  </w:rPr>
                  <m:t>B</m:t>
                </m:r>
              </m:sub>
            </m:sSub>
          </m:den>
        </m:f>
      </m:oMath>
      <w:r>
        <w:tab/>
      </w:r>
      <w:r>
        <w:rPr>
          <w:i/>
        </w:rPr>
        <w:t>,</w:t>
      </w:r>
    </w:p>
    <w:p w14:paraId="3E3ADC03" w14:textId="77777777" w:rsidR="007B5FF3" w:rsidRDefault="007B5FF3" w:rsidP="005B4A32">
      <w:pPr>
        <w:ind w:firstLine="0"/>
      </w:pPr>
      <w:r>
        <w:t>and</w:t>
      </w:r>
    </w:p>
    <w:p w14:paraId="73173DDF" w14:textId="7A6DB6A1" w:rsidR="007B5FF3" w:rsidRDefault="007B5FF3" w:rsidP="007B5FF3">
      <w:r>
        <w:t>(D3)</w:t>
      </w:r>
      <w:r>
        <w:tab/>
      </w:r>
      <m:oMath>
        <m:sSub>
          <m:sSubPr>
            <m:ctrlPr>
              <w:rPr>
                <w:rFonts w:ascii="Cambria Math" w:hAnsi="Cambria Math"/>
                <w:i/>
              </w:rPr>
            </m:ctrlPr>
          </m:sSubPr>
          <m:e>
            <m:r>
              <w:rPr>
                <w:rFonts w:ascii="Cambria Math" w:hAnsi="Cambria Math"/>
              </w:rPr>
              <m:t>π</m:t>
            </m:r>
          </m:e>
          <m:sub>
            <m:r>
              <w:rPr>
                <w:rFonts w:ascii="Cambria Math" w:hAnsi="Cambria Math"/>
                <w:vertAlign w:val="subscript"/>
              </w:rPr>
              <m:t>B</m:t>
            </m:r>
          </m:sub>
        </m:sSub>
        <m:r>
          <w:rPr>
            <w:rFonts w:ascii="Cambria Math" w:hAnsi="Cambria Math"/>
            <w:vertAlign w:val="subscript"/>
          </w:rPr>
          <m:t xml:space="preserve"> </m:t>
        </m:r>
        <m:r>
          <w:rPr>
            <w:rFonts w:ascii="Cambria Math" w:hAnsi="Cambria Math"/>
          </w:rPr>
          <m:t>= P</m:t>
        </m:r>
        <m:d>
          <m:dPr>
            <m:ctrlPr>
              <w:rPr>
                <w:rFonts w:ascii="Cambria Math" w:hAnsi="Cambria Math"/>
                <w:i/>
              </w:rPr>
            </m:ctrlPr>
          </m:dPr>
          <m:e>
            <m:r>
              <w:rPr>
                <w:rFonts w:ascii="Cambria Math" w:hAnsi="Cambria Math"/>
              </w:rPr>
              <m:t>A</m:t>
            </m:r>
          </m:e>
        </m:d>
        <m:sSub>
          <m:sSubPr>
            <m:ctrlPr>
              <w:rPr>
                <w:rFonts w:ascii="Cambria Math" w:hAnsi="Cambria Math"/>
                <w:i/>
              </w:rPr>
            </m:ctrlPr>
          </m:sSubPr>
          <m:e>
            <m:r>
              <w:rPr>
                <w:rFonts w:ascii="Cambria Math" w:hAnsi="Cambria Math"/>
              </w:rPr>
              <m:t>P</m:t>
            </m:r>
          </m:e>
          <m:sub>
            <m:r>
              <w:rPr>
                <w:rFonts w:ascii="Cambria Math" w:hAnsi="Cambria Math"/>
                <w:vertAlign w:val="subscript"/>
              </w:rPr>
              <m:t>A,k</m:t>
            </m:r>
          </m:sub>
        </m:sSub>
        <m:r>
          <w:rPr>
            <w:rFonts w:ascii="Cambria Math" w:hAnsi="Cambria Math"/>
            <w:vertAlign w:val="subscript"/>
          </w:rPr>
          <m:t xml:space="preserve"> </m:t>
        </m:r>
        <m:r>
          <w:rPr>
            <w:rFonts w:ascii="Cambria Math" w:hAnsi="Cambria Math"/>
          </w:rPr>
          <m:t>+ P</m:t>
        </m:r>
        <m:d>
          <m:dPr>
            <m:ctrlPr>
              <w:rPr>
                <w:rFonts w:ascii="Cambria Math" w:hAnsi="Cambria Math"/>
                <w:i/>
              </w:rPr>
            </m:ctrlPr>
          </m:dPr>
          <m:e>
            <m:r>
              <w:rPr>
                <w:rFonts w:ascii="Cambria Math" w:hAnsi="Cambria Math"/>
              </w:rPr>
              <m:t>B</m:t>
            </m:r>
          </m:e>
        </m:d>
        <m:sSub>
          <m:sSubPr>
            <m:ctrlPr>
              <w:rPr>
                <w:rFonts w:ascii="Cambria Math" w:hAnsi="Cambria Math"/>
                <w:i/>
              </w:rPr>
            </m:ctrlPr>
          </m:sSubPr>
          <m:e>
            <m:r>
              <w:rPr>
                <w:rFonts w:ascii="Cambria Math" w:hAnsi="Cambria Math"/>
              </w:rPr>
              <m:t>P</m:t>
            </m:r>
          </m:e>
          <m:sub>
            <m:r>
              <w:rPr>
                <w:rFonts w:ascii="Cambria Math" w:hAnsi="Cambria Math"/>
                <w:vertAlign w:val="subscript"/>
              </w:rPr>
              <m:t>B,k</m:t>
            </m:r>
          </m:sub>
        </m:sSub>
      </m:oMath>
    </w:p>
    <w:p w14:paraId="5DAD8B99" w14:textId="468D7134" w:rsidR="007B5FF3" w:rsidRDefault="007B5FF3" w:rsidP="007B5FF3">
      <w:r>
        <w:t>(D4)</w:t>
      </w:r>
      <w:r>
        <w:tab/>
      </w:r>
      <m:oMath>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A</m:t>
                </m:r>
              </m:e>
            </m:d>
          </m:num>
          <m:den>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δ</m:t>
                </m:r>
              </m:e>
              <m:sub>
                <m:r>
                  <w:rPr>
                    <w:rFonts w:ascii="Cambria Math" w:hAnsi="Cambria Math"/>
                  </w:rPr>
                  <m:t>B</m:t>
                </m:r>
              </m:sub>
            </m:sSub>
          </m:den>
        </m:f>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B</m:t>
                </m:r>
              </m:e>
            </m:d>
          </m:num>
          <m:den>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δ</m:t>
                </m:r>
              </m:e>
              <m:sub>
                <m:r>
                  <w:rPr>
                    <w:rFonts w:ascii="Cambria Math" w:hAnsi="Cambria Math"/>
                  </w:rPr>
                  <m:t>B</m:t>
                </m:r>
              </m:sub>
            </m:sSub>
          </m:den>
        </m:f>
      </m:oMath>
    </w:p>
    <w:p w14:paraId="1A1EEF31" w14:textId="77777777" w:rsidR="007A3FD4" w:rsidRDefault="007A3FD4" w:rsidP="007B5FF3"/>
    <w:p w14:paraId="0869115C" w14:textId="4824ED10" w:rsidR="007B5FF3" w:rsidRDefault="007B5FF3" w:rsidP="007B5FF3">
      <w:r>
        <w:t xml:space="preserve">When </w:t>
      </w:r>
      <m:oMath>
        <m:r>
          <w:rPr>
            <w:rFonts w:ascii="Cambria Math" w:hAnsi="Cambria Math"/>
          </w:rPr>
          <m:t xml:space="preserve">β = 0, </m:t>
        </m:r>
        <m:sSub>
          <m:sSubPr>
            <m:ctrlPr>
              <w:rPr>
                <w:rFonts w:ascii="Cambria Math" w:hAnsi="Cambria Math"/>
                <w:i/>
              </w:rPr>
            </m:ctrlPr>
          </m:sSubPr>
          <m:e>
            <m:r>
              <w:rPr>
                <w:rFonts w:ascii="Cambria Math" w:hAnsi="Cambria Math"/>
              </w:rPr>
              <m:t>π</m:t>
            </m:r>
          </m:e>
          <m:sub>
            <m:r>
              <w:rPr>
                <w:rFonts w:ascii="Cambria Math" w:hAnsi="Cambria Math"/>
                <w:vertAlign w:val="subscript"/>
              </w:rPr>
              <m:t>A</m:t>
            </m:r>
          </m:sub>
        </m:sSub>
        <m:r>
          <w:rPr>
            <w:rFonts w:ascii="Cambria Math" w:hAnsi="Cambria Math"/>
            <w:vertAlign w:val="subscript"/>
          </w:rPr>
          <m:t xml:space="preserve"> </m:t>
        </m:r>
        <m:r>
          <w:rPr>
            <w:rFonts w:ascii="Cambria Math" w:hAnsi="Cambria Math"/>
          </w:rPr>
          <m:t xml:space="preserve">= </m:t>
        </m:r>
        <m:sSub>
          <m:sSubPr>
            <m:ctrlPr>
              <w:rPr>
                <w:rFonts w:ascii="Cambria Math" w:hAnsi="Cambria Math"/>
                <w:i/>
              </w:rPr>
            </m:ctrlPr>
          </m:sSubPr>
          <m:e>
            <m:r>
              <w:rPr>
                <w:rFonts w:ascii="Cambria Math" w:hAnsi="Cambria Math"/>
              </w:rPr>
              <m:t>π</m:t>
            </m:r>
          </m:e>
          <m:sub>
            <m:r>
              <w:rPr>
                <w:rFonts w:ascii="Cambria Math" w:hAnsi="Cambria Math"/>
                <w:vertAlign w:val="subscript"/>
              </w:rPr>
              <m:t>B</m:t>
            </m:r>
          </m:sub>
        </m:sSub>
      </m:oMath>
      <w:r>
        <w:t xml:space="preserve">. When </w:t>
      </w:r>
      <w:r>
        <w:rPr>
          <w:i/>
        </w:rPr>
        <w:t xml:space="preserve">β &gt; </w:t>
      </w:r>
      <w:r>
        <w:t>0, we have</w:t>
      </w:r>
      <w:r w:rsidR="005B4A32">
        <w:t xml:space="preserve">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δ</m:t>
                </m:r>
              </m:e>
              <m:sub>
                <m:r>
                  <w:rPr>
                    <w:rFonts w:ascii="Cambria Math" w:hAnsi="Cambria Math"/>
                  </w:rPr>
                  <m:t>B</m:t>
                </m:r>
              </m:sub>
            </m:sSub>
          </m:den>
        </m:f>
        <m:r>
          <w:rPr>
            <w:rFonts w:ascii="Cambria Math" w:hAnsi="Cambria Math"/>
          </w:rPr>
          <m:t>&gt;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δ</m:t>
                </m:r>
              </m:e>
              <m:sub>
                <m:r>
                  <w:rPr>
                    <w:rFonts w:ascii="Cambria Math" w:hAnsi="Cambria Math"/>
                  </w:rPr>
                  <m:t>B</m:t>
                </m:r>
              </m:sub>
            </m:sSub>
          </m:den>
        </m:f>
      </m:oMath>
      <w:r>
        <w:t>. Because</w:t>
      </w:r>
      <w:r w:rsidR="00991F8A">
        <w:t xml:space="preserve"> </w:t>
      </w:r>
      <w:r>
        <w:rPr>
          <w:i/>
        </w:rPr>
        <w:t>P</w:t>
      </w:r>
      <w:r>
        <w:t>(</w:t>
      </w:r>
      <w:r>
        <w:rPr>
          <w:i/>
        </w:rPr>
        <w:t>A</w:t>
      </w:r>
      <w:r>
        <w:t xml:space="preserve">) </w:t>
      </w:r>
      <w:r>
        <w:rPr>
          <w:i/>
        </w:rPr>
        <w:t>&gt; P</w:t>
      </w:r>
      <w:r>
        <w:t>(</w:t>
      </w:r>
      <w:r>
        <w:rPr>
          <w:i/>
        </w:rPr>
        <w:t>B</w:t>
      </w:r>
      <w:r>
        <w:t xml:space="preserve">), pairing </w:t>
      </w:r>
      <w:r>
        <w:rPr>
          <w:i/>
        </w:rPr>
        <w:t>P</w:t>
      </w:r>
      <w:r>
        <w:t>(</w:t>
      </w:r>
      <w:r>
        <w:rPr>
          <w:i/>
        </w:rPr>
        <w:t>A</w:t>
      </w:r>
      <w:r>
        <w:t xml:space="preserve">) with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i/>
                  </w:rPr>
                </m:ctrlPr>
              </m:sSubPr>
              <m:e>
                <m:r>
                  <w:rPr>
                    <w:rFonts w:ascii="Cambria Math" w:hAnsi="Cambria Math"/>
                  </w:rPr>
                  <m:t>δ</m:t>
                </m:r>
              </m:e>
              <m:sub>
                <m:r>
                  <w:rPr>
                    <w:rFonts w:ascii="Cambria Math" w:hAnsi="Cambria Math"/>
                  </w:rPr>
                  <m:t>B</m:t>
                </m:r>
              </m:sub>
            </m:sSub>
          </m:den>
        </m:f>
      </m:oMath>
      <w:r>
        <w:t xml:space="preserve"> will yield the greatest summation of</w:t>
      </w:r>
      <w:r w:rsidR="00991F8A">
        <w:t xml:space="preserve"> </w:t>
      </w:r>
      <w:r>
        <w:t>products (rearrangement</w:t>
      </w:r>
      <w:r w:rsidR="00991F8A">
        <w:t xml:space="preserve"> </w:t>
      </w:r>
      <w:r>
        <w:t>inequality).</w:t>
      </w:r>
    </w:p>
    <w:p w14:paraId="41CBB12A" w14:textId="6DD12A2C" w:rsidR="007B5FF3" w:rsidRDefault="007B5FF3" w:rsidP="007B5FF3">
      <w:r>
        <w:t>Next, consider a market with more than two EHR developers. Without loss and generality, let</w:t>
      </w:r>
      <w:r w:rsidR="00741840">
        <w:t xml:space="preserve"> </w:t>
      </w:r>
      <m:oMath>
        <m:r>
          <w:rPr>
            <w:rFonts w:ascii="Cambria Math" w:hAnsi="Cambria Math"/>
          </w:rPr>
          <m:t>H=</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e>
            </m:d>
          </m:e>
          <m:sub>
            <m:r>
              <w:rPr>
                <w:rFonts w:ascii="Cambria Math" w:hAnsi="Cambria Math"/>
              </w:rPr>
              <m:t>i=1</m:t>
            </m:r>
          </m:sub>
          <m:sup>
            <m:r>
              <w:rPr>
                <w:rFonts w:ascii="Cambria Math" w:hAnsi="Cambria Math"/>
              </w:rPr>
              <m:t>|H|</m:t>
            </m:r>
          </m:sup>
        </m:sSubSup>
      </m:oMath>
      <w:r>
        <w:t xml:space="preserve"> with </w:t>
      </w:r>
      <m:oMath>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vertAlign w:val="subscript"/>
              </w:rPr>
              <m:t>1</m:t>
            </m:r>
          </m:sub>
        </m:sSub>
        <m:r>
          <w:rPr>
            <w:rFonts w:ascii="Cambria Math" w:hAnsi="Cambria Math"/>
          </w:rPr>
          <m:t>) &gt; P(</m:t>
        </m:r>
        <m:sSub>
          <m:sSubPr>
            <m:ctrlPr>
              <w:rPr>
                <w:rFonts w:ascii="Cambria Math" w:hAnsi="Cambria Math"/>
                <w:i/>
              </w:rPr>
            </m:ctrlPr>
          </m:sSubPr>
          <m:e>
            <m:r>
              <w:rPr>
                <w:rFonts w:ascii="Cambria Math" w:hAnsi="Cambria Math"/>
              </w:rPr>
              <m:t>h</m:t>
            </m:r>
          </m:e>
          <m:sub>
            <m:r>
              <w:rPr>
                <w:rFonts w:ascii="Cambria Math" w:hAnsi="Cambria Math"/>
                <w:vertAlign w:val="subscript"/>
              </w:rPr>
              <m:t>2</m:t>
            </m:r>
          </m:sub>
        </m:sSub>
        <m:r>
          <w:rPr>
            <w:rFonts w:ascii="Cambria Math" w:hAnsi="Cambria Math"/>
          </w:rPr>
          <m:t>) &gt; ... &gt; P(</m:t>
        </m:r>
        <m:sSub>
          <m:sSubPr>
            <m:ctrlPr>
              <w:rPr>
                <w:rFonts w:ascii="Cambria Math" w:hAnsi="Cambria Math"/>
                <w:i/>
              </w:rPr>
            </m:ctrlPr>
          </m:sSubPr>
          <m:e>
            <m:r>
              <w:rPr>
                <w:rFonts w:ascii="Cambria Math" w:hAnsi="Cambria Math"/>
              </w:rPr>
              <m:t>h</m:t>
            </m:r>
          </m:e>
          <m:sub>
            <m:d>
              <m:dPr>
                <m:begChr m:val="|"/>
                <m:endChr m:val="|"/>
                <m:ctrlPr>
                  <w:rPr>
                    <w:rFonts w:ascii="Cambria Math" w:hAnsi="Cambria Math"/>
                    <w:i/>
                    <w:vertAlign w:val="subscript"/>
                  </w:rPr>
                </m:ctrlPr>
              </m:dPr>
              <m:e>
                <m:r>
                  <w:rPr>
                    <w:rFonts w:ascii="Cambria Math" w:hAnsi="Cambria Math"/>
                    <w:vertAlign w:val="subscript"/>
                  </w:rPr>
                  <m:t>H</m:t>
                </m:r>
              </m:e>
            </m:d>
          </m:sub>
        </m:sSub>
        <m:r>
          <w:rPr>
            <w:rFonts w:ascii="Cambria Math" w:hAnsi="Cambria Math"/>
          </w:rPr>
          <m:t>)</m:t>
        </m:r>
      </m:oMath>
      <w:r>
        <w:t>.</w:t>
      </w:r>
    </w:p>
    <w:p w14:paraId="3E5881AF" w14:textId="4AB868C4" w:rsidR="007B5FF3" w:rsidRDefault="007B5FF3" w:rsidP="007B5FF3">
      <w:r>
        <w:t>(D5)</w:t>
      </w:r>
      <w:r w:rsidR="00B8302B">
        <w:tab/>
      </w:r>
      <m:oMath>
        <m:sSub>
          <m:sSubPr>
            <m:ctrlPr>
              <w:rPr>
                <w:rFonts w:ascii="Cambria Math" w:hAnsi="Cambria Math"/>
                <w:i/>
              </w:rPr>
            </m:ctrlPr>
          </m:sSubPr>
          <m:e>
            <m:r>
              <w:rPr>
                <w:rFonts w:ascii="Cambria Math" w:hAnsi="Cambria Math"/>
              </w:rPr>
              <m:t>π</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r>
              <w:rPr>
                <w:rFonts w:ascii="Cambria Math" w:hAnsi="Cambria Math"/>
              </w:rPr>
              <m:t xml:space="preserve">ι </m:t>
            </m: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ι</m:t>
                    </m:r>
                  </m:sub>
                </m:sSub>
              </m:e>
            </m:d>
            <m:sSub>
              <m:sSubPr>
                <m:ctrlPr>
                  <w:rPr>
                    <w:rFonts w:ascii="Cambria Math" w:hAnsi="Cambria Math"/>
                    <w:i/>
                  </w:rPr>
                </m:ctrlPr>
              </m:sSubPr>
              <m:e>
                <m:r>
                  <w:rPr>
                    <w:rFonts w:ascii="Cambria Math" w:hAnsi="Cambria Math"/>
                  </w:rPr>
                  <m:t>P</m:t>
                </m:r>
              </m:e>
              <m:sub>
                <m:r>
                  <w:rPr>
                    <w:rFonts w:ascii="Cambria Math" w:hAnsi="Cambria Math"/>
                  </w:rPr>
                  <m:t>ι,k</m:t>
                </m:r>
              </m:sub>
            </m:sSub>
          </m:e>
        </m:nary>
      </m:oMath>
      <w:r>
        <w:rPr>
          <w:i/>
        </w:rPr>
        <w:t>,</w:t>
      </w:r>
    </w:p>
    <w:p w14:paraId="6473DFDA" w14:textId="77777777" w:rsidR="007B5FF3" w:rsidRDefault="007B5FF3" w:rsidP="00B8302B">
      <w:pPr>
        <w:ind w:firstLine="0"/>
      </w:pPr>
      <w:proofErr w:type="gramStart"/>
      <w:r>
        <w:t>where</w:t>
      </w:r>
      <w:proofErr w:type="gramEnd"/>
    </w:p>
    <w:p w14:paraId="4C5FA0C3" w14:textId="2A962BC8" w:rsidR="007B5FF3" w:rsidRDefault="007B5FF3" w:rsidP="007B5FF3">
      <w:r>
        <w:t>(D6)</w:t>
      </w:r>
      <w:r>
        <w:tab/>
      </w:r>
      <m:oMath>
        <m:sSub>
          <m:sSubPr>
            <m:ctrlPr>
              <w:rPr>
                <w:rFonts w:ascii="Cambria Math" w:hAnsi="Cambria Math"/>
                <w:i/>
              </w:rPr>
            </m:ctrlPr>
          </m:sSubPr>
          <m:e>
            <m:r>
              <w:rPr>
                <w:rFonts w:ascii="Cambria Math" w:hAnsi="Cambria Math"/>
              </w:rPr>
              <m:t>P</m:t>
            </m:r>
          </m:e>
          <m:sub>
            <m:r>
              <w:rPr>
                <w:rFonts w:ascii="Cambria Math" w:hAnsi="Cambria Math"/>
              </w:rPr>
              <m:t>ι,k</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nary>
                      <m:naryPr>
                        <m:chr m:val="∑"/>
                        <m:supHide m:val="1"/>
                        <m:ctrlPr>
                          <w:rPr>
                            <w:rFonts w:ascii="Cambria Math" w:hAnsi="Cambria Math"/>
                            <w:i/>
                          </w:rPr>
                        </m:ctrlPr>
                      </m:naryPr>
                      <m: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i</m:t>
                            </m:r>
                          </m:sub>
                        </m:sSub>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den>
                </m:f>
                <m:r>
                  <w:rPr>
                    <w:rFonts w:ascii="Cambria Math" w:hAnsi="Cambria Math"/>
                  </w:rPr>
                  <m:t>,  if i=ι</m:t>
                </m:r>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i</m:t>
                            </m:r>
                          </m:sub>
                        </m:sSub>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-1</m:t>
                        </m:r>
                      </m:e>
                    </m:d>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δ</m:t>
                        </m:r>
                      </m:e>
                      <m:sub>
                        <m:r>
                          <w:rPr>
                            <w:rFonts w:ascii="Cambria Math" w:hAnsi="Cambria Math"/>
                          </w:rPr>
                          <m:t>i</m:t>
                        </m:r>
                      </m:sub>
                    </m:sSub>
                  </m:den>
                </m:f>
                <m:r>
                  <w:rPr>
                    <w:rFonts w:ascii="Cambria Math" w:hAnsi="Cambria Math"/>
                  </w:rPr>
                  <m:t>,  if i≠ι</m:t>
                </m:r>
              </m:e>
            </m:eqArr>
          </m:e>
        </m:d>
      </m:oMath>
    </w:p>
    <w:p w14:paraId="53039CD0" w14:textId="28F2DA10" w:rsidR="007B5FF3" w:rsidRDefault="007B5FF3" w:rsidP="00991F8A">
      <w:r>
        <w:t xml:space="preserve">When comparing </w:t>
      </w:r>
      <m:oMath>
        <m:sSub>
          <m:sSubPr>
            <m:ctrlPr>
              <w:rPr>
                <w:rFonts w:ascii="Cambria Math" w:hAnsi="Cambria Math"/>
                <w:i/>
              </w:rPr>
            </m:ctrlPr>
          </m:sSubPr>
          <m:e>
            <m:r>
              <w:rPr>
                <w:rFonts w:ascii="Cambria Math" w:hAnsi="Cambria Math"/>
              </w:rPr>
              <m:t>π</m:t>
            </m:r>
          </m:e>
          <m:sub>
            <m:r>
              <w:rPr>
                <w:rFonts w:ascii="Cambria Math" w:hAnsi="Cambria Math"/>
                <w:vertAlign w:val="subscript"/>
              </w:rPr>
              <m:t>1</m:t>
            </m:r>
          </m:sub>
        </m:sSub>
      </m:oMath>
      <w:r>
        <w:rPr>
          <w:vertAlign w:val="subscript"/>
        </w:rPr>
        <w:t xml:space="preserve"> </w:t>
      </w:r>
      <w:r>
        <w:t xml:space="preserve">with any other choice </w:t>
      </w:r>
      <m:oMath>
        <m:sSub>
          <m:sSubPr>
            <m:ctrlPr>
              <w:rPr>
                <w:rFonts w:ascii="Cambria Math" w:hAnsi="Cambria Math"/>
                <w:i/>
              </w:rPr>
            </m:ctrlPr>
          </m:sSubPr>
          <m:e>
            <m:r>
              <w:rPr>
                <w:rFonts w:ascii="Cambria Math" w:hAnsi="Cambria Math"/>
              </w:rPr>
              <m:t>π</m:t>
            </m:r>
          </m:e>
          <m:sub>
            <m:r>
              <w:rPr>
                <w:rFonts w:ascii="Cambria Math" w:hAnsi="Cambria Math"/>
                <w:vertAlign w:val="subscript"/>
              </w:rPr>
              <m:t>i:i≠1</m:t>
            </m:r>
          </m:sub>
        </m:sSub>
      </m:oMath>
      <w:r>
        <w:t xml:space="preserve">, most terms in </w:t>
      </w:r>
      <w:r w:rsidR="007A3FD4">
        <w:t>E</w:t>
      </w:r>
      <w:r>
        <w:t xml:space="preserve">quation </w:t>
      </w:r>
      <w:r w:rsidRPr="00B8302B">
        <w:t xml:space="preserve">(D5) </w:t>
      </w:r>
      <w:r>
        <w:t>cancel o</w:t>
      </w:r>
      <w:r w:rsidR="007A3FD4">
        <w:t>ut.</w:t>
      </w:r>
      <w:r>
        <w:t xml:space="preserve"> As a result, </w:t>
      </w:r>
      <w:r w:rsidR="007A3FD4">
        <w:t>c</w:t>
      </w:r>
      <w:r>
        <w:t xml:space="preserve">omparing </w:t>
      </w:r>
      <m:oMath>
        <m:sSub>
          <m:sSubPr>
            <m:ctrlPr>
              <w:rPr>
                <w:rFonts w:ascii="Cambria Math" w:hAnsi="Cambria Math"/>
                <w:i/>
              </w:rPr>
            </m:ctrlPr>
          </m:sSubPr>
          <m:e>
            <m:r>
              <w:rPr>
                <w:rFonts w:ascii="Cambria Math" w:hAnsi="Cambria Math"/>
              </w:rPr>
              <m:t>π</m:t>
            </m:r>
          </m:e>
          <m:sub>
            <m:r>
              <w:rPr>
                <w:rFonts w:ascii="Cambria Math" w:hAnsi="Cambria Math"/>
                <w:vertAlign w:val="subscript"/>
              </w:rPr>
              <m:t>1</m:t>
            </m:r>
          </m:sub>
        </m:sSub>
      </m:oMath>
      <w:r>
        <w:rPr>
          <w:vertAlign w:val="subscript"/>
        </w:rPr>
        <w:t xml:space="preserve"> </w:t>
      </w:r>
      <w:r>
        <w:t xml:space="preserve">with </w:t>
      </w:r>
      <m:oMath>
        <m:sSub>
          <m:sSubPr>
            <m:ctrlPr>
              <w:rPr>
                <w:rFonts w:ascii="Cambria Math" w:hAnsi="Cambria Math"/>
                <w:i/>
              </w:rPr>
            </m:ctrlPr>
          </m:sSubPr>
          <m:e>
            <m:r>
              <w:rPr>
                <w:rFonts w:ascii="Cambria Math" w:hAnsi="Cambria Math"/>
              </w:rPr>
              <m:t>π</m:t>
            </m:r>
          </m:e>
          <m:sub>
            <m:r>
              <w:rPr>
                <w:rFonts w:ascii="Cambria Math" w:hAnsi="Cambria Math"/>
                <w:vertAlign w:val="subscript"/>
              </w:rPr>
              <m:t>i:i≠1</m:t>
            </m:r>
          </m:sub>
        </m:sSub>
      </m:oMath>
      <w:r>
        <w:rPr>
          <w:vertAlign w:val="subscript"/>
        </w:rPr>
        <w:t xml:space="preserve"> </w:t>
      </w:r>
      <w:r>
        <w:t xml:space="preserve">is equivalent to comparing </w:t>
      </w:r>
      <m:oMath>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nary>
              <m:naryPr>
                <m:chr m:val="∑"/>
                <m:supHide m:val="1"/>
                <m:ctrlPr>
                  <w:rPr>
                    <w:rFonts w:ascii="Cambria Math" w:hAnsi="Cambria Math"/>
                    <w:i/>
                  </w:rPr>
                </m:ctrlPr>
              </m:naryPr>
              <m: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i</m:t>
                    </m:r>
                  </m:sub>
                </m:sSub>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den>
        </m:f>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nary>
              <m:naryPr>
                <m:chr m:val="∑"/>
                <m:supHide m:val="1"/>
                <m:ctrlPr>
                  <w:rPr>
                    <w:rFonts w:ascii="Cambria Math" w:hAnsi="Cambria Math"/>
                    <w:i/>
                  </w:rPr>
                </m:ctrlPr>
              </m:naryPr>
              <m: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-1</m:t>
                </m:r>
              </m:e>
            </m:d>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δ</m:t>
                </m:r>
              </m:e>
              <m:sub>
                <m:r>
                  <w:rPr>
                    <w:rFonts w:ascii="Cambria Math" w:hAnsi="Cambria Math"/>
                  </w:rPr>
                  <m:t>i</m:t>
                </m:r>
              </m:sub>
            </m:sSub>
          </m:den>
        </m:f>
        <m:r>
          <w:rPr>
            <w:rFonts w:ascii="Cambria Math" w:hAnsi="Cambria Math"/>
          </w:rPr>
          <m:t xml:space="preserve">,  </m:t>
        </m:r>
      </m:oMath>
      <w:r w:rsidR="00B8302B">
        <w:t>w</w:t>
      </w:r>
      <w:r>
        <w:t>i</w:t>
      </w:r>
      <w:r w:rsidR="00B8302B">
        <w:t>t</w:t>
      </w:r>
      <w:r w:rsidR="00EE329B">
        <w:t>h</w:t>
      </w:r>
      <w:r w:rsidR="007A3FD4">
        <w:t xml:space="preserve"> </w:t>
      </w:r>
      <m:oMath>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i</m:t>
                    </m:r>
                  </m:sub>
                </m:sSub>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m:t>
                    </m:r>
                  </m:sup>
                </m:sSup>
                <m:r>
                  <w:rPr>
                    <w:rFonts w:ascii="Cambria Math" w:hAnsi="Cambria Math"/>
                  </w:rPr>
                  <m:t>-1</m:t>
                </m:r>
              </m:e>
            </m:d>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δ</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up>
            </m:sSup>
            <m:nary>
              <m:naryPr>
                <m:chr m:val="∑"/>
                <m:supHide m:val="1"/>
                <m:ctrlPr>
                  <w:rPr>
                    <w:rFonts w:ascii="Cambria Math" w:hAnsi="Cambria Math"/>
                    <w:i/>
                  </w:rPr>
                </m:ctrlPr>
              </m:naryPr>
              <m: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i</m:t>
                    </m:r>
                  </m:sub>
                </m:sSub>
              </m:sub>
              <m:sup/>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δ</m:t>
                    </m:r>
                  </m:e>
                  <m:sub>
                    <m:r>
                      <w:rPr>
                        <w:rFonts w:ascii="Cambria Math" w:hAnsi="Cambria Math"/>
                      </w:rPr>
                      <m:t>h</m:t>
                    </m:r>
                  </m:sub>
                </m:sSub>
              </m:e>
            </m:nary>
          </m:den>
        </m:f>
      </m:oMath>
      <w:r w:rsidR="00D1546C">
        <w:t>.</w:t>
      </w:r>
      <w:r>
        <w:t xml:space="preserve"> Assuming all EHR developers have similar aggregated quality</w:t>
      </w:r>
      <w:r w:rsidR="007A3FD4">
        <w:t>,</w:t>
      </w:r>
      <w:r>
        <w:t xml:space="preserve"> </w:t>
      </w:r>
      <w:proofErr w:type="spellStart"/>
      <w:r>
        <w:rPr>
          <w:i/>
        </w:rPr>
        <w:t>nδ</w:t>
      </w:r>
      <w:proofErr w:type="spellEnd"/>
      <w:r>
        <w:t>, the</w:t>
      </w:r>
      <w:r w:rsidR="00991F8A">
        <w:t xml:space="preserve"> </w:t>
      </w:r>
      <w:r>
        <w:t>multiple-developer scenario degenerates to the two-developer case.</w:t>
      </w:r>
    </w:p>
    <w:p w14:paraId="11519B0F" w14:textId="3E7CCA1A" w:rsidR="007B5BA6" w:rsidRDefault="007B5BA6">
      <w:pPr>
        <w:spacing w:line="259" w:lineRule="auto"/>
        <w:ind w:firstLine="0"/>
        <w:contextualSpacing w:val="0"/>
        <w:jc w:val="left"/>
      </w:pPr>
    </w:p>
    <w:sectPr w:rsidR="007B5BA6" w:rsidSect="008702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152D2" w14:textId="77777777" w:rsidR="00684A32" w:rsidRDefault="00684A32" w:rsidP="00EB1A0A">
      <w:r>
        <w:separator/>
      </w:r>
    </w:p>
  </w:endnote>
  <w:endnote w:type="continuationSeparator" w:id="0">
    <w:p w14:paraId="46F29243" w14:textId="77777777" w:rsidR="00684A32" w:rsidRDefault="00684A32" w:rsidP="00EB1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9570FE48-C496-49F4-84D1-BA10891CFF9D}"/>
    <w:embedItalic r:id="rId2" w:fontKey="{BDF67BBA-9E64-40C8-81C9-D2A1F9394AA1}"/>
  </w:font>
  <w:font w:name="Times New Roman">
    <w:panose1 w:val="02020603050405020304"/>
    <w:charset w:val="00"/>
    <w:family w:val="roman"/>
    <w:pitch w:val="variable"/>
    <w:sig w:usb0="E0002EFF" w:usb1="C000785B" w:usb2="00000009" w:usb3="00000000" w:csb0="000001FF" w:csb1="00000000"/>
    <w:embedRegular r:id="rId3" w:fontKey="{FE290253-6F70-44B2-AB41-CDDAFBDDA68B}"/>
    <w:embedBold r:id="rId4" w:fontKey="{6C098234-11BC-4AE6-B0E8-C46EB71AA40D}"/>
    <w:embedItalic r:id="rId5" w:fontKey="{34AEBB4A-6C59-41AE-B9CA-2B3558905242}"/>
    <w:embedBoldItalic r:id="rId6" w:fontKey="{F9161AE7-D555-4651-8975-1C8AEF186CE6}"/>
  </w:font>
  <w:font w:name="Calibri">
    <w:panose1 w:val="020F0502020204030204"/>
    <w:charset w:val="00"/>
    <w:family w:val="swiss"/>
    <w:pitch w:val="variable"/>
    <w:sig w:usb0="E4002EFF" w:usb1="C200247B" w:usb2="00000009" w:usb3="00000000" w:csb0="000001FF" w:csb1="00000000"/>
    <w:embedRegular r:id="rId7" w:fontKey="{123EA5A6-E24D-4585-9A5B-CC236D9F0BE7}"/>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8" w:fontKey="{541675ED-AB4C-4E9A-BD0B-8354C4AE1ACC}"/>
  </w:font>
  <w:font w:name="Segoe UI">
    <w:panose1 w:val="020B0502040204020203"/>
    <w:charset w:val="00"/>
    <w:family w:val="swiss"/>
    <w:pitch w:val="variable"/>
    <w:sig w:usb0="E4002EFF" w:usb1="C000E47F" w:usb2="00000009" w:usb3="00000000" w:csb0="000001FF" w:csb1="00000000"/>
    <w:embedRegular r:id="rId9" w:fontKey="{EA855346-60E2-40E0-8827-82FA312302B0}"/>
  </w:font>
  <w:font w:name="Calibri Light">
    <w:panose1 w:val="020F0302020204030204"/>
    <w:charset w:val="00"/>
    <w:family w:val="swiss"/>
    <w:pitch w:val="variable"/>
    <w:sig w:usb0="E4002EFF" w:usb1="C200247B" w:usb2="00000009" w:usb3="00000000" w:csb0="000001FF" w:csb1="00000000"/>
    <w:embedRegular r:id="rId10" w:fontKey="{56A656DF-E062-4417-9CDA-25AEAFC07BF9}"/>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11" w:fontKey="{AF8175E0-AC66-42CE-930D-9345BD19473E}"/>
    <w:embedItalic r:id="rId12" w:fontKey="{1B6E3A4C-0A94-4530-9449-FC76AAE83F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569759"/>
      <w:docPartObj>
        <w:docPartGallery w:val="Page Numbers (Bottom of Page)"/>
        <w:docPartUnique/>
      </w:docPartObj>
    </w:sdtPr>
    <w:sdtEndPr>
      <w:rPr>
        <w:noProof/>
      </w:rPr>
    </w:sdtEndPr>
    <w:sdtContent>
      <w:p w14:paraId="20307602" w14:textId="50252539" w:rsidR="00AE310D" w:rsidRDefault="00AE310D" w:rsidP="00AE310D">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10A1A027" w14:textId="77777777" w:rsidR="00B37A51" w:rsidRDefault="00B37A51" w:rsidP="00EB1A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1054479"/>
      <w:docPartObj>
        <w:docPartGallery w:val="Page Numbers (Bottom of Page)"/>
        <w:docPartUnique/>
      </w:docPartObj>
    </w:sdtPr>
    <w:sdtEndPr>
      <w:rPr>
        <w:noProof/>
      </w:rPr>
    </w:sdtEndPr>
    <w:sdtContent>
      <w:p w14:paraId="7E731076" w14:textId="041566B0" w:rsidR="00AE310D" w:rsidRDefault="00AE310D" w:rsidP="00AE310D">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7C2EF059" w14:textId="77777777" w:rsidR="00B37A51" w:rsidRDefault="00B37A51" w:rsidP="00EB1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1759B" w14:textId="77777777" w:rsidR="00684A32" w:rsidRDefault="00684A32" w:rsidP="00EB1A0A">
      <w:r>
        <w:separator/>
      </w:r>
    </w:p>
  </w:footnote>
  <w:footnote w:type="continuationSeparator" w:id="0">
    <w:p w14:paraId="1F09B91D" w14:textId="77777777" w:rsidR="00684A32" w:rsidRDefault="00684A32" w:rsidP="00EB1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AB7"/>
    <w:multiLevelType w:val="hybridMultilevel"/>
    <w:tmpl w:val="9D1CA71C"/>
    <w:lvl w:ilvl="0" w:tplc="4F945DA2">
      <w:start w:val="1"/>
      <w:numFmt w:val="upperLetter"/>
      <w:lvlText w:val="%1."/>
      <w:lvlJc w:val="left"/>
      <w:pPr>
        <w:ind w:left="413"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1" w:tplc="A1188520">
      <w:start w:val="1"/>
      <w:numFmt w:val="lowerLetter"/>
      <w:lvlText w:val="%2"/>
      <w:lvlJc w:val="left"/>
      <w:pPr>
        <w:ind w:left="382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2" w:tplc="8B4A2556">
      <w:start w:val="1"/>
      <w:numFmt w:val="lowerRoman"/>
      <w:lvlText w:val="%3"/>
      <w:lvlJc w:val="left"/>
      <w:pPr>
        <w:ind w:left="454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3" w:tplc="D8B8ABAC">
      <w:start w:val="1"/>
      <w:numFmt w:val="decimal"/>
      <w:lvlText w:val="%4"/>
      <w:lvlJc w:val="left"/>
      <w:pPr>
        <w:ind w:left="526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4" w:tplc="87229C54">
      <w:start w:val="1"/>
      <w:numFmt w:val="lowerLetter"/>
      <w:lvlText w:val="%5"/>
      <w:lvlJc w:val="left"/>
      <w:pPr>
        <w:ind w:left="598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5" w:tplc="C9B22C5A">
      <w:start w:val="1"/>
      <w:numFmt w:val="lowerRoman"/>
      <w:lvlText w:val="%6"/>
      <w:lvlJc w:val="left"/>
      <w:pPr>
        <w:ind w:left="670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6" w:tplc="D096C424">
      <w:start w:val="1"/>
      <w:numFmt w:val="decimal"/>
      <w:lvlText w:val="%7"/>
      <w:lvlJc w:val="left"/>
      <w:pPr>
        <w:ind w:left="742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7" w:tplc="2D1259EC">
      <w:start w:val="1"/>
      <w:numFmt w:val="lowerLetter"/>
      <w:lvlText w:val="%8"/>
      <w:lvlJc w:val="left"/>
      <w:pPr>
        <w:ind w:left="814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8" w:tplc="4CF009EC">
      <w:start w:val="1"/>
      <w:numFmt w:val="lowerRoman"/>
      <w:lvlText w:val="%9"/>
      <w:lvlJc w:val="left"/>
      <w:pPr>
        <w:ind w:left="8862"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abstractNum>
  <w:abstractNum w:abstractNumId="1" w15:restartNumberingAfterBreak="0">
    <w:nsid w:val="00AD15CB"/>
    <w:multiLevelType w:val="hybridMultilevel"/>
    <w:tmpl w:val="F82693CE"/>
    <w:lvl w:ilvl="0" w:tplc="53FC4F6A">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9C04050"/>
    <w:multiLevelType w:val="multilevel"/>
    <w:tmpl w:val="FFE0C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C32C9"/>
    <w:multiLevelType w:val="hybridMultilevel"/>
    <w:tmpl w:val="B0543C96"/>
    <w:lvl w:ilvl="0" w:tplc="37366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01774"/>
    <w:multiLevelType w:val="multilevel"/>
    <w:tmpl w:val="F1E47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B2952"/>
    <w:multiLevelType w:val="multilevel"/>
    <w:tmpl w:val="B378B85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FD1DF5"/>
    <w:multiLevelType w:val="hybridMultilevel"/>
    <w:tmpl w:val="036697BA"/>
    <w:lvl w:ilvl="0" w:tplc="31F4A44A">
      <w:start w:val="13"/>
      <w:numFmt w:val="decimal"/>
      <w:lvlText w:val="(%1)"/>
      <w:lvlJc w:val="left"/>
      <w:pPr>
        <w:ind w:left="2790" w:hanging="360"/>
      </w:pPr>
      <w:rPr>
        <w:rFonts w:ascii="Cambria" w:eastAsia="Cambria" w:hAnsi="Cambria" w:cs="Cambria" w:hint="default"/>
        <w:b w:val="0"/>
        <w:i w:val="0"/>
        <w:strike w:val="0"/>
        <w:dstrike w:val="0"/>
        <w:color w:val="000000"/>
        <w:sz w:val="22"/>
        <w:szCs w:val="22"/>
        <w:u w:val="none" w:color="000000"/>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81B36"/>
    <w:multiLevelType w:val="hybridMultilevel"/>
    <w:tmpl w:val="B67401CA"/>
    <w:lvl w:ilvl="0" w:tplc="72FEEF74">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1E623D24"/>
    <w:multiLevelType w:val="hybridMultilevel"/>
    <w:tmpl w:val="E8CA4E34"/>
    <w:lvl w:ilvl="0" w:tplc="F34417BC">
      <w:start w:val="11"/>
      <w:numFmt w:val="decimal"/>
      <w:lvlText w:val="(%1)"/>
      <w:lvlJc w:val="left"/>
      <w:pPr>
        <w:ind w:left="248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D6A4FCA6">
      <w:start w:val="1"/>
      <w:numFmt w:val="lowerLetter"/>
      <w:lvlText w:val="%2"/>
      <w:lvlJc w:val="left"/>
      <w:pPr>
        <w:ind w:left="10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F23C97E2">
      <w:start w:val="1"/>
      <w:numFmt w:val="lowerRoman"/>
      <w:lvlText w:val="%3"/>
      <w:lvlJc w:val="left"/>
      <w:pPr>
        <w:ind w:left="180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47562C6E">
      <w:start w:val="1"/>
      <w:numFmt w:val="decimal"/>
      <w:lvlText w:val="%4"/>
      <w:lvlJc w:val="left"/>
      <w:pPr>
        <w:ind w:left="25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D75684F0">
      <w:start w:val="1"/>
      <w:numFmt w:val="lowerLetter"/>
      <w:lvlText w:val="%5"/>
      <w:lvlJc w:val="left"/>
      <w:pPr>
        <w:ind w:left="32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5096119E">
      <w:start w:val="1"/>
      <w:numFmt w:val="lowerRoman"/>
      <w:lvlText w:val="%6"/>
      <w:lvlJc w:val="left"/>
      <w:pPr>
        <w:ind w:left="39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3FA4F02E">
      <w:start w:val="1"/>
      <w:numFmt w:val="decimal"/>
      <w:lvlText w:val="%7"/>
      <w:lvlJc w:val="left"/>
      <w:pPr>
        <w:ind w:left="46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A5FE9DF4">
      <w:start w:val="1"/>
      <w:numFmt w:val="lowerLetter"/>
      <w:lvlText w:val="%8"/>
      <w:lvlJc w:val="left"/>
      <w:pPr>
        <w:ind w:left="540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068A16F6">
      <w:start w:val="1"/>
      <w:numFmt w:val="lowerRoman"/>
      <w:lvlText w:val="%9"/>
      <w:lvlJc w:val="left"/>
      <w:pPr>
        <w:ind w:left="61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1FD728FD"/>
    <w:multiLevelType w:val="hybridMultilevel"/>
    <w:tmpl w:val="75141AFE"/>
    <w:lvl w:ilvl="0" w:tplc="E8B02F16">
      <w:start w:val="8"/>
      <w:numFmt w:val="decimal"/>
      <w:lvlText w:val="(%1)"/>
      <w:lvlJc w:val="left"/>
      <w:pPr>
        <w:ind w:left="441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EAE2860A">
      <w:start w:val="1"/>
      <w:numFmt w:val="lowerLetter"/>
      <w:lvlText w:val="%2"/>
      <w:lvlJc w:val="left"/>
      <w:pPr>
        <w:ind w:left="25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98DA730C">
      <w:start w:val="1"/>
      <w:numFmt w:val="lowerRoman"/>
      <w:lvlText w:val="%3"/>
      <w:lvlJc w:val="left"/>
      <w:pPr>
        <w:ind w:left="32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1A244204">
      <w:start w:val="1"/>
      <w:numFmt w:val="decimal"/>
      <w:lvlText w:val="%4"/>
      <w:lvlJc w:val="left"/>
      <w:pPr>
        <w:ind w:left="39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E22650CA">
      <w:start w:val="1"/>
      <w:numFmt w:val="lowerLetter"/>
      <w:lvlText w:val="%5"/>
      <w:lvlJc w:val="left"/>
      <w:pPr>
        <w:ind w:left="46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AA8E990A">
      <w:start w:val="1"/>
      <w:numFmt w:val="lowerRoman"/>
      <w:lvlText w:val="%6"/>
      <w:lvlJc w:val="left"/>
      <w:pPr>
        <w:ind w:left="540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899817E2">
      <w:start w:val="1"/>
      <w:numFmt w:val="decimal"/>
      <w:lvlText w:val="%7"/>
      <w:lvlJc w:val="left"/>
      <w:pPr>
        <w:ind w:left="61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9BACB5F8">
      <w:start w:val="1"/>
      <w:numFmt w:val="lowerLetter"/>
      <w:lvlText w:val="%8"/>
      <w:lvlJc w:val="left"/>
      <w:pPr>
        <w:ind w:left="68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62BC4050">
      <w:start w:val="1"/>
      <w:numFmt w:val="lowerRoman"/>
      <w:lvlText w:val="%9"/>
      <w:lvlJc w:val="left"/>
      <w:pPr>
        <w:ind w:left="75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09068C4"/>
    <w:multiLevelType w:val="multilevel"/>
    <w:tmpl w:val="066836BA"/>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6F438A"/>
    <w:multiLevelType w:val="hybridMultilevel"/>
    <w:tmpl w:val="254C462C"/>
    <w:lvl w:ilvl="0" w:tplc="859E7EB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2CDD4CA4"/>
    <w:multiLevelType w:val="multilevel"/>
    <w:tmpl w:val="013A6C22"/>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431965"/>
    <w:multiLevelType w:val="hybridMultilevel"/>
    <w:tmpl w:val="CABC2AF0"/>
    <w:lvl w:ilvl="0" w:tplc="96723654">
      <w:start w:val="1"/>
      <w:numFmt w:val="upperLetter"/>
      <w:lvlText w:val="(%1)"/>
      <w:lvlJc w:val="left"/>
      <w:pPr>
        <w:ind w:left="492"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B586766A">
      <w:start w:val="1"/>
      <w:numFmt w:val="upperLetter"/>
      <w:lvlText w:val="(%2)"/>
      <w:lvlJc w:val="left"/>
      <w:pPr>
        <w:ind w:left="1212"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2640B2D4">
      <w:start w:val="1"/>
      <w:numFmt w:val="lowerRoman"/>
      <w:lvlText w:val="%3"/>
      <w:lvlJc w:val="left"/>
      <w:pPr>
        <w:ind w:left="322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EF2A9DB6">
      <w:start w:val="1"/>
      <w:numFmt w:val="decimal"/>
      <w:lvlText w:val="%4"/>
      <w:lvlJc w:val="left"/>
      <w:pPr>
        <w:ind w:left="394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BD26F934">
      <w:start w:val="1"/>
      <w:numFmt w:val="lowerLetter"/>
      <w:lvlText w:val="%5"/>
      <w:lvlJc w:val="left"/>
      <w:pPr>
        <w:ind w:left="466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DECA8880">
      <w:start w:val="1"/>
      <w:numFmt w:val="lowerRoman"/>
      <w:lvlText w:val="%6"/>
      <w:lvlJc w:val="left"/>
      <w:pPr>
        <w:ind w:left="538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1CBCBB5E">
      <w:start w:val="1"/>
      <w:numFmt w:val="decimal"/>
      <w:lvlText w:val="%7"/>
      <w:lvlJc w:val="left"/>
      <w:pPr>
        <w:ind w:left="610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A04C2404">
      <w:start w:val="1"/>
      <w:numFmt w:val="lowerLetter"/>
      <w:lvlText w:val="%8"/>
      <w:lvlJc w:val="left"/>
      <w:pPr>
        <w:ind w:left="682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F2BEFB26">
      <w:start w:val="1"/>
      <w:numFmt w:val="lowerRoman"/>
      <w:lvlText w:val="%9"/>
      <w:lvlJc w:val="left"/>
      <w:pPr>
        <w:ind w:left="754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34AF6C90"/>
    <w:multiLevelType w:val="multilevel"/>
    <w:tmpl w:val="61F6A87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FD6B00"/>
    <w:multiLevelType w:val="multilevel"/>
    <w:tmpl w:val="5DA60D82"/>
    <w:lvl w:ilvl="0">
      <w:start w:val="2"/>
      <w:numFmt w:val="decimal"/>
      <w:lvlText w:val="%1"/>
      <w:lvlJc w:val="left"/>
      <w:pPr>
        <w:ind w:left="480" w:hanging="480"/>
      </w:pPr>
      <w:rPr>
        <w:rFonts w:hint="default"/>
      </w:rPr>
    </w:lvl>
    <w:lvl w:ilvl="1">
      <w:start w:val="5"/>
      <w:numFmt w:val="decimal"/>
      <w:lvlText w:val="%1.%2"/>
      <w:lvlJc w:val="left"/>
      <w:pPr>
        <w:ind w:left="686" w:hanging="480"/>
      </w:pPr>
      <w:rPr>
        <w:rFonts w:hint="default"/>
      </w:rPr>
    </w:lvl>
    <w:lvl w:ilvl="2">
      <w:start w:val="1"/>
      <w:numFmt w:val="decimal"/>
      <w:lvlText w:val="%1.%2.%3"/>
      <w:lvlJc w:val="left"/>
      <w:pPr>
        <w:ind w:left="1132" w:hanging="720"/>
      </w:pPr>
      <w:rPr>
        <w:rFonts w:hint="default"/>
      </w:rPr>
    </w:lvl>
    <w:lvl w:ilvl="3">
      <w:start w:val="1"/>
      <w:numFmt w:val="decimal"/>
      <w:lvlText w:val="%1.%2.%3.%4"/>
      <w:lvlJc w:val="left"/>
      <w:pPr>
        <w:ind w:left="1338" w:hanging="72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110" w:hanging="108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2882" w:hanging="1440"/>
      </w:pPr>
      <w:rPr>
        <w:rFonts w:hint="default"/>
      </w:rPr>
    </w:lvl>
    <w:lvl w:ilvl="8">
      <w:start w:val="1"/>
      <w:numFmt w:val="decimal"/>
      <w:lvlText w:val="%1.%2.%3.%4.%5.%6.%7.%8.%9"/>
      <w:lvlJc w:val="left"/>
      <w:pPr>
        <w:ind w:left="3448" w:hanging="1800"/>
      </w:pPr>
      <w:rPr>
        <w:rFonts w:hint="default"/>
      </w:rPr>
    </w:lvl>
  </w:abstractNum>
  <w:abstractNum w:abstractNumId="16" w15:restartNumberingAfterBreak="0">
    <w:nsid w:val="393725D6"/>
    <w:multiLevelType w:val="multilevel"/>
    <w:tmpl w:val="5426BFE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DB4E51"/>
    <w:multiLevelType w:val="multilevel"/>
    <w:tmpl w:val="647416A6"/>
    <w:lvl w:ilvl="0">
      <w:start w:val="2"/>
      <w:numFmt w:val="decimal"/>
      <w:lvlText w:val="%1."/>
      <w:lvlJc w:val="left"/>
      <w:pPr>
        <w:ind w:left="540" w:hanging="540"/>
      </w:pPr>
      <w:rPr>
        <w:rFonts w:hint="default"/>
      </w:rPr>
    </w:lvl>
    <w:lvl w:ilvl="1">
      <w:start w:val="6"/>
      <w:numFmt w:val="decimal"/>
      <w:lvlText w:val="%1.%2."/>
      <w:lvlJc w:val="left"/>
      <w:pPr>
        <w:ind w:left="746" w:hanging="540"/>
      </w:pPr>
      <w:rPr>
        <w:rFonts w:hint="default"/>
      </w:rPr>
    </w:lvl>
    <w:lvl w:ilvl="2">
      <w:start w:val="1"/>
      <w:numFmt w:val="decimal"/>
      <w:lvlText w:val="%1.%2.%3."/>
      <w:lvlJc w:val="left"/>
      <w:pPr>
        <w:ind w:left="1132" w:hanging="720"/>
      </w:pPr>
      <w:rPr>
        <w:rFonts w:hint="default"/>
      </w:rPr>
    </w:lvl>
    <w:lvl w:ilvl="3">
      <w:start w:val="1"/>
      <w:numFmt w:val="decimal"/>
      <w:lvlText w:val="%1.%2.%3.%4."/>
      <w:lvlJc w:val="left"/>
      <w:pPr>
        <w:ind w:left="1338" w:hanging="72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110" w:hanging="108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2882" w:hanging="1440"/>
      </w:pPr>
      <w:rPr>
        <w:rFonts w:hint="default"/>
      </w:rPr>
    </w:lvl>
    <w:lvl w:ilvl="8">
      <w:start w:val="1"/>
      <w:numFmt w:val="decimal"/>
      <w:lvlText w:val="%1.%2.%3.%4.%5.%6.%7.%8.%9."/>
      <w:lvlJc w:val="left"/>
      <w:pPr>
        <w:ind w:left="3448" w:hanging="1800"/>
      </w:pPr>
      <w:rPr>
        <w:rFonts w:hint="default"/>
      </w:rPr>
    </w:lvl>
  </w:abstractNum>
  <w:abstractNum w:abstractNumId="18" w15:restartNumberingAfterBreak="0">
    <w:nsid w:val="3A4E71D7"/>
    <w:multiLevelType w:val="hybridMultilevel"/>
    <w:tmpl w:val="9846244E"/>
    <w:lvl w:ilvl="0" w:tplc="377E2862">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9" w15:restartNumberingAfterBreak="0">
    <w:nsid w:val="3FAF6180"/>
    <w:multiLevelType w:val="hybridMultilevel"/>
    <w:tmpl w:val="59CA0D88"/>
    <w:lvl w:ilvl="0" w:tplc="33103B0A">
      <w:start w:val="1"/>
      <w:numFmt w:val="upperLetter"/>
      <w:lvlText w:val="(%1)"/>
      <w:lvlJc w:val="left"/>
      <w:pPr>
        <w:ind w:left="822" w:hanging="39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40194C74"/>
    <w:multiLevelType w:val="hybridMultilevel"/>
    <w:tmpl w:val="D0AAA534"/>
    <w:lvl w:ilvl="0" w:tplc="F6E2CA58">
      <w:start w:val="1"/>
      <w:numFmt w:val="decimal"/>
      <w:lvlText w:val="(%1)"/>
      <w:lvlJc w:val="left"/>
      <w:pPr>
        <w:ind w:left="1152" w:hanging="36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48AE7BE9"/>
    <w:multiLevelType w:val="multilevel"/>
    <w:tmpl w:val="D9D66E9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E120CD"/>
    <w:multiLevelType w:val="hybridMultilevel"/>
    <w:tmpl w:val="6D3AC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394005"/>
    <w:multiLevelType w:val="hybridMultilevel"/>
    <w:tmpl w:val="A2F87766"/>
    <w:lvl w:ilvl="0" w:tplc="F34417BC">
      <w:start w:val="11"/>
      <w:numFmt w:val="decimal"/>
      <w:lvlText w:val="(%1)"/>
      <w:lvlJc w:val="left"/>
      <w:pPr>
        <w:ind w:left="2483"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D6A4FCA6">
      <w:start w:val="1"/>
      <w:numFmt w:val="lowerLetter"/>
      <w:lvlText w:val="%2"/>
      <w:lvlJc w:val="left"/>
      <w:pPr>
        <w:ind w:left="10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F23C97E2">
      <w:start w:val="1"/>
      <w:numFmt w:val="lowerRoman"/>
      <w:lvlText w:val="%3"/>
      <w:lvlJc w:val="left"/>
      <w:pPr>
        <w:ind w:left="180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47562C6E">
      <w:start w:val="1"/>
      <w:numFmt w:val="decimal"/>
      <w:lvlText w:val="%4"/>
      <w:lvlJc w:val="left"/>
      <w:pPr>
        <w:ind w:left="25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D75684F0">
      <w:start w:val="1"/>
      <w:numFmt w:val="lowerLetter"/>
      <w:lvlText w:val="%5"/>
      <w:lvlJc w:val="left"/>
      <w:pPr>
        <w:ind w:left="32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5096119E">
      <w:start w:val="1"/>
      <w:numFmt w:val="lowerRoman"/>
      <w:lvlText w:val="%6"/>
      <w:lvlJc w:val="left"/>
      <w:pPr>
        <w:ind w:left="39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3FA4F02E">
      <w:start w:val="1"/>
      <w:numFmt w:val="decimal"/>
      <w:lvlText w:val="%7"/>
      <w:lvlJc w:val="left"/>
      <w:pPr>
        <w:ind w:left="46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A5FE9DF4">
      <w:start w:val="1"/>
      <w:numFmt w:val="lowerLetter"/>
      <w:lvlText w:val="%8"/>
      <w:lvlJc w:val="left"/>
      <w:pPr>
        <w:ind w:left="540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068A16F6">
      <w:start w:val="1"/>
      <w:numFmt w:val="lowerRoman"/>
      <w:lvlText w:val="%9"/>
      <w:lvlJc w:val="left"/>
      <w:pPr>
        <w:ind w:left="61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5576571E"/>
    <w:multiLevelType w:val="multilevel"/>
    <w:tmpl w:val="B34033E6"/>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872D83"/>
    <w:multiLevelType w:val="hybridMultilevel"/>
    <w:tmpl w:val="21FAD7FA"/>
    <w:lvl w:ilvl="0" w:tplc="E8B02F16">
      <w:start w:val="8"/>
      <w:numFmt w:val="decimal"/>
      <w:lvlText w:val="(%1)"/>
      <w:lvlJc w:val="left"/>
      <w:pPr>
        <w:ind w:left="441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EAE2860A">
      <w:start w:val="1"/>
      <w:numFmt w:val="lowerLetter"/>
      <w:lvlText w:val="%2"/>
      <w:lvlJc w:val="left"/>
      <w:pPr>
        <w:ind w:left="25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98DA730C">
      <w:start w:val="1"/>
      <w:numFmt w:val="lowerRoman"/>
      <w:lvlText w:val="%3"/>
      <w:lvlJc w:val="left"/>
      <w:pPr>
        <w:ind w:left="32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1A244204">
      <w:start w:val="1"/>
      <w:numFmt w:val="decimal"/>
      <w:lvlText w:val="%4"/>
      <w:lvlJc w:val="left"/>
      <w:pPr>
        <w:ind w:left="39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E22650CA">
      <w:start w:val="1"/>
      <w:numFmt w:val="lowerLetter"/>
      <w:lvlText w:val="%5"/>
      <w:lvlJc w:val="left"/>
      <w:pPr>
        <w:ind w:left="46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AA8E990A">
      <w:start w:val="1"/>
      <w:numFmt w:val="lowerRoman"/>
      <w:lvlText w:val="%6"/>
      <w:lvlJc w:val="left"/>
      <w:pPr>
        <w:ind w:left="540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899817E2">
      <w:start w:val="1"/>
      <w:numFmt w:val="decimal"/>
      <w:lvlText w:val="%7"/>
      <w:lvlJc w:val="left"/>
      <w:pPr>
        <w:ind w:left="61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9BACB5F8">
      <w:start w:val="1"/>
      <w:numFmt w:val="lowerLetter"/>
      <w:lvlText w:val="%8"/>
      <w:lvlJc w:val="left"/>
      <w:pPr>
        <w:ind w:left="68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62BC4050">
      <w:start w:val="1"/>
      <w:numFmt w:val="lowerRoman"/>
      <w:lvlText w:val="%9"/>
      <w:lvlJc w:val="left"/>
      <w:pPr>
        <w:ind w:left="75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5E9B3655"/>
    <w:multiLevelType w:val="multilevel"/>
    <w:tmpl w:val="542C8518"/>
    <w:lvl w:ilvl="0">
      <w:start w:val="2"/>
      <w:numFmt w:val="decimal"/>
      <w:lvlText w:val="%1"/>
      <w:lvlJc w:val="left"/>
      <w:pPr>
        <w:ind w:left="480" w:hanging="480"/>
      </w:pPr>
      <w:rPr>
        <w:rFonts w:hint="default"/>
      </w:rPr>
    </w:lvl>
    <w:lvl w:ilvl="1">
      <w:start w:val="7"/>
      <w:numFmt w:val="decimal"/>
      <w:lvlText w:val="%1.%2"/>
      <w:lvlJc w:val="left"/>
      <w:pPr>
        <w:ind w:left="1018" w:hanging="480"/>
      </w:pPr>
      <w:rPr>
        <w:rFonts w:hint="default"/>
      </w:rPr>
    </w:lvl>
    <w:lvl w:ilvl="2">
      <w:start w:val="1"/>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7" w15:restartNumberingAfterBreak="0">
    <w:nsid w:val="5ED276E4"/>
    <w:multiLevelType w:val="hybridMultilevel"/>
    <w:tmpl w:val="908CC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F71D9"/>
    <w:multiLevelType w:val="hybridMultilevel"/>
    <w:tmpl w:val="5C521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B237C1C"/>
    <w:multiLevelType w:val="hybridMultilevel"/>
    <w:tmpl w:val="3DEA9B90"/>
    <w:lvl w:ilvl="0" w:tplc="FE86F1EE">
      <w:start w:val="10"/>
      <w:numFmt w:val="decimal"/>
      <w:lvlText w:val="(%1)"/>
      <w:lvlJc w:val="left"/>
      <w:pPr>
        <w:ind w:left="4410" w:firstLine="0"/>
      </w:pPr>
      <w:rPr>
        <w:rFonts w:ascii="Cambria" w:eastAsia="Cambria" w:hAnsi="Cambria" w:cs="Cambria" w:hint="default"/>
        <w:b w:val="0"/>
        <w:i w:val="0"/>
        <w:strike w:val="0"/>
        <w:dstrike w:val="0"/>
        <w:color w:val="000000"/>
        <w:sz w:val="22"/>
        <w:szCs w:val="22"/>
        <w:u w:val="none" w:color="000000"/>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4C5C56"/>
    <w:multiLevelType w:val="hybridMultilevel"/>
    <w:tmpl w:val="7BA863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C05A56"/>
    <w:multiLevelType w:val="hybridMultilevel"/>
    <w:tmpl w:val="A1A0F3E8"/>
    <w:lvl w:ilvl="0" w:tplc="0D804ED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716E57AC"/>
    <w:multiLevelType w:val="hybridMultilevel"/>
    <w:tmpl w:val="7164787A"/>
    <w:lvl w:ilvl="0" w:tplc="7848D70E">
      <w:start w:val="1"/>
      <w:numFmt w:val="upperLetter"/>
      <w:lvlText w:val="%1."/>
      <w:lvlJc w:val="left"/>
      <w:pPr>
        <w:ind w:left="413"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1" w:tplc="C11610D6">
      <w:start w:val="1"/>
      <w:numFmt w:val="lowerLetter"/>
      <w:lvlText w:val="%2"/>
      <w:lvlJc w:val="left"/>
      <w:pPr>
        <w:ind w:left="407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2" w:tplc="2F84292E">
      <w:start w:val="1"/>
      <w:numFmt w:val="lowerRoman"/>
      <w:lvlText w:val="%3"/>
      <w:lvlJc w:val="left"/>
      <w:pPr>
        <w:ind w:left="479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3" w:tplc="471A2A7C">
      <w:start w:val="1"/>
      <w:numFmt w:val="decimal"/>
      <w:lvlText w:val="%4"/>
      <w:lvlJc w:val="left"/>
      <w:pPr>
        <w:ind w:left="551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4" w:tplc="46DCC6EE">
      <w:start w:val="1"/>
      <w:numFmt w:val="lowerLetter"/>
      <w:lvlText w:val="%5"/>
      <w:lvlJc w:val="left"/>
      <w:pPr>
        <w:ind w:left="623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5" w:tplc="0F685120">
      <w:start w:val="1"/>
      <w:numFmt w:val="lowerRoman"/>
      <w:lvlText w:val="%6"/>
      <w:lvlJc w:val="left"/>
      <w:pPr>
        <w:ind w:left="695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6" w:tplc="D3B42E1E">
      <w:start w:val="1"/>
      <w:numFmt w:val="decimal"/>
      <w:lvlText w:val="%7"/>
      <w:lvlJc w:val="left"/>
      <w:pPr>
        <w:ind w:left="767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7" w:tplc="A69E9206">
      <w:start w:val="1"/>
      <w:numFmt w:val="lowerLetter"/>
      <w:lvlText w:val="%8"/>
      <w:lvlJc w:val="left"/>
      <w:pPr>
        <w:ind w:left="839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lvl w:ilvl="8" w:tplc="5F86263C">
      <w:start w:val="1"/>
      <w:numFmt w:val="lowerRoman"/>
      <w:lvlText w:val="%9"/>
      <w:lvlJc w:val="left"/>
      <w:pPr>
        <w:ind w:left="9111" w:firstLine="0"/>
      </w:pPr>
      <w:rPr>
        <w:rFonts w:ascii="Cambria" w:eastAsia="Cambria" w:hAnsi="Cambria" w:cs="Cambria"/>
        <w:b w:val="0"/>
        <w:i/>
        <w:iCs/>
        <w:strike w:val="0"/>
        <w:dstrike w:val="0"/>
        <w:color w:val="000000"/>
        <w:sz w:val="20"/>
        <w:szCs w:val="20"/>
        <w:u w:val="none" w:color="000000"/>
        <w:effect w:val="none"/>
        <w:bdr w:val="none" w:sz="0" w:space="0" w:color="auto" w:frame="1"/>
        <w:vertAlign w:val="baseline"/>
      </w:rPr>
    </w:lvl>
  </w:abstractNum>
  <w:abstractNum w:abstractNumId="33" w15:restartNumberingAfterBreak="0">
    <w:nsid w:val="75004BC1"/>
    <w:multiLevelType w:val="multilevel"/>
    <w:tmpl w:val="BF52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1D4384"/>
    <w:multiLevelType w:val="hybridMultilevel"/>
    <w:tmpl w:val="CA746CC2"/>
    <w:lvl w:ilvl="0" w:tplc="B586766A">
      <w:start w:val="1"/>
      <w:numFmt w:val="upperLetter"/>
      <w:lvlText w:val="(%1)"/>
      <w:lvlJc w:val="left"/>
      <w:pPr>
        <w:ind w:left="1212"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AF6E53"/>
    <w:multiLevelType w:val="hybridMultilevel"/>
    <w:tmpl w:val="700AD2BA"/>
    <w:lvl w:ilvl="0" w:tplc="E760DFFC">
      <w:start w:val="1"/>
      <w:numFmt w:val="upperLetter"/>
      <w:lvlText w:val="%1."/>
      <w:lvlJc w:val="left"/>
      <w:pPr>
        <w:ind w:left="41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1" w:tplc="79A63218">
      <w:start w:val="1"/>
      <w:numFmt w:val="lowerLetter"/>
      <w:lvlText w:val="%2"/>
      <w:lvlJc w:val="left"/>
      <w:pPr>
        <w:ind w:left="395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2" w:tplc="4ABC626A">
      <w:start w:val="1"/>
      <w:numFmt w:val="lowerRoman"/>
      <w:lvlText w:val="%3"/>
      <w:lvlJc w:val="left"/>
      <w:pPr>
        <w:ind w:left="467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3" w:tplc="12A23B06">
      <w:start w:val="1"/>
      <w:numFmt w:val="decimal"/>
      <w:lvlText w:val="%4"/>
      <w:lvlJc w:val="left"/>
      <w:pPr>
        <w:ind w:left="539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4" w:tplc="A6BE6F24">
      <w:start w:val="1"/>
      <w:numFmt w:val="lowerLetter"/>
      <w:lvlText w:val="%5"/>
      <w:lvlJc w:val="left"/>
      <w:pPr>
        <w:ind w:left="611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5" w:tplc="3EB04C12">
      <w:start w:val="1"/>
      <w:numFmt w:val="lowerRoman"/>
      <w:lvlText w:val="%6"/>
      <w:lvlJc w:val="left"/>
      <w:pPr>
        <w:ind w:left="683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6" w:tplc="C022899A">
      <w:start w:val="1"/>
      <w:numFmt w:val="decimal"/>
      <w:lvlText w:val="%7"/>
      <w:lvlJc w:val="left"/>
      <w:pPr>
        <w:ind w:left="755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7" w:tplc="4998C9C8">
      <w:start w:val="1"/>
      <w:numFmt w:val="lowerLetter"/>
      <w:lvlText w:val="%8"/>
      <w:lvlJc w:val="left"/>
      <w:pPr>
        <w:ind w:left="827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8" w:tplc="A8766484">
      <w:start w:val="1"/>
      <w:numFmt w:val="lowerRoman"/>
      <w:lvlText w:val="%9"/>
      <w:lvlJc w:val="left"/>
      <w:pPr>
        <w:ind w:left="8992"/>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F7863B4"/>
    <w:multiLevelType w:val="hybridMultilevel"/>
    <w:tmpl w:val="80FA87D2"/>
    <w:lvl w:ilvl="0" w:tplc="F6E2CA58">
      <w:start w:val="1"/>
      <w:numFmt w:val="decimal"/>
      <w:lvlText w:val="(%1)"/>
      <w:lvlJc w:val="left"/>
      <w:pPr>
        <w:ind w:left="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2D683A56">
      <w:start w:val="1"/>
      <w:numFmt w:val="lowerLetter"/>
      <w:lvlText w:val="%2"/>
      <w:lvlJc w:val="left"/>
      <w:pPr>
        <w:ind w:left="-146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647EAE8C">
      <w:start w:val="1"/>
      <w:numFmt w:val="lowerRoman"/>
      <w:lvlText w:val="%3"/>
      <w:lvlJc w:val="left"/>
      <w:pPr>
        <w:ind w:left="-74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9D38D340">
      <w:start w:val="1"/>
      <w:numFmt w:val="decimal"/>
      <w:lvlText w:val="%4"/>
      <w:lvlJc w:val="left"/>
      <w:pPr>
        <w:ind w:left="-2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E76A661E">
      <w:start w:val="1"/>
      <w:numFmt w:val="lowerLetter"/>
      <w:lvlText w:val="%5"/>
      <w:lvlJc w:val="left"/>
      <w:pPr>
        <w:ind w:left="69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F7C287FC">
      <w:start w:val="1"/>
      <w:numFmt w:val="lowerRoman"/>
      <w:lvlText w:val="%6"/>
      <w:lvlJc w:val="left"/>
      <w:pPr>
        <w:ind w:left="141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76CAA65C">
      <w:start w:val="1"/>
      <w:numFmt w:val="decimal"/>
      <w:lvlText w:val="%7"/>
      <w:lvlJc w:val="left"/>
      <w:pPr>
        <w:ind w:left="213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A148F4E8">
      <w:start w:val="1"/>
      <w:numFmt w:val="lowerLetter"/>
      <w:lvlText w:val="%8"/>
      <w:lvlJc w:val="left"/>
      <w:pPr>
        <w:ind w:left="285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003C40D0">
      <w:start w:val="1"/>
      <w:numFmt w:val="lowerRoman"/>
      <w:lvlText w:val="%9"/>
      <w:lvlJc w:val="left"/>
      <w:pPr>
        <w:ind w:left="3575"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num w:numId="1" w16cid:durableId="1648582936">
    <w:abstractNumId w:val="28"/>
  </w:num>
  <w:num w:numId="2" w16cid:durableId="2068720267">
    <w:abstractNumId w:val="3"/>
  </w:num>
  <w:num w:numId="3" w16cid:durableId="1957060149">
    <w:abstractNumId w:val="1"/>
  </w:num>
  <w:num w:numId="4" w16cid:durableId="10316154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1132628">
    <w:abstractNumId w:val="9"/>
  </w:num>
  <w:num w:numId="6" w16cid:durableId="12494665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50286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6257429">
    <w:abstractNumId w:val="2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67846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6860287">
    <w:abstractNumId w:val="4"/>
  </w:num>
  <w:num w:numId="11" w16cid:durableId="1242369242">
    <w:abstractNumId w:val="2"/>
  </w:num>
  <w:num w:numId="12" w16cid:durableId="247078831">
    <w:abstractNumId w:val="35"/>
  </w:num>
  <w:num w:numId="13" w16cid:durableId="2145810968">
    <w:abstractNumId w:val="33"/>
  </w:num>
  <w:num w:numId="14" w16cid:durableId="1636327015">
    <w:abstractNumId w:val="18"/>
  </w:num>
  <w:num w:numId="15" w16cid:durableId="962006429">
    <w:abstractNumId w:val="7"/>
  </w:num>
  <w:num w:numId="16" w16cid:durableId="302976585">
    <w:abstractNumId w:val="19"/>
  </w:num>
  <w:num w:numId="17" w16cid:durableId="1623267586">
    <w:abstractNumId w:val="15"/>
  </w:num>
  <w:num w:numId="18" w16cid:durableId="973364829">
    <w:abstractNumId w:val="16"/>
  </w:num>
  <w:num w:numId="19" w16cid:durableId="1508903335">
    <w:abstractNumId w:val="17"/>
  </w:num>
  <w:num w:numId="20" w16cid:durableId="877930548">
    <w:abstractNumId w:val="26"/>
  </w:num>
  <w:num w:numId="21" w16cid:durableId="2079353295">
    <w:abstractNumId w:val="10"/>
  </w:num>
  <w:num w:numId="22" w16cid:durableId="322201354">
    <w:abstractNumId w:val="14"/>
  </w:num>
  <w:num w:numId="23" w16cid:durableId="384918206">
    <w:abstractNumId w:val="24"/>
  </w:num>
  <w:num w:numId="24" w16cid:durableId="555970827">
    <w:abstractNumId w:val="21"/>
  </w:num>
  <w:num w:numId="25" w16cid:durableId="1497915586">
    <w:abstractNumId w:val="5"/>
  </w:num>
  <w:num w:numId="26" w16cid:durableId="1790931115">
    <w:abstractNumId w:val="12"/>
  </w:num>
  <w:num w:numId="27" w16cid:durableId="801310890">
    <w:abstractNumId w:val="31"/>
  </w:num>
  <w:num w:numId="28" w16cid:durableId="1594974905">
    <w:abstractNumId w:val="11"/>
  </w:num>
  <w:num w:numId="29" w16cid:durableId="976569325">
    <w:abstractNumId w:val="20"/>
  </w:num>
  <w:num w:numId="30" w16cid:durableId="1014844760">
    <w:abstractNumId w:val="36"/>
  </w:num>
  <w:num w:numId="31" w16cid:durableId="62918897">
    <w:abstractNumId w:val="6"/>
  </w:num>
  <w:num w:numId="32" w16cid:durableId="2009555615">
    <w:abstractNumId w:val="23"/>
  </w:num>
  <w:num w:numId="33" w16cid:durableId="1182746022">
    <w:abstractNumId w:val="8"/>
  </w:num>
  <w:num w:numId="34" w16cid:durableId="1742823184">
    <w:abstractNumId w:val="25"/>
  </w:num>
  <w:num w:numId="35" w16cid:durableId="1722900173">
    <w:abstractNumId w:val="29"/>
  </w:num>
  <w:num w:numId="36" w16cid:durableId="508063085">
    <w:abstractNumId w:val="27"/>
  </w:num>
  <w:num w:numId="37" w16cid:durableId="1103191217">
    <w:abstractNumId w:val="22"/>
  </w:num>
  <w:num w:numId="38" w16cid:durableId="2136942288">
    <w:abstractNumId w:val="30"/>
  </w:num>
  <w:num w:numId="39" w16cid:durableId="1144354260">
    <w:abstractNumId w:val="13"/>
  </w:num>
  <w:num w:numId="40" w16cid:durableId="130681409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94"/>
    <w:rsid w:val="000000BE"/>
    <w:rsid w:val="00000CEE"/>
    <w:rsid w:val="000018B3"/>
    <w:rsid w:val="00001993"/>
    <w:rsid w:val="000023DC"/>
    <w:rsid w:val="0000336E"/>
    <w:rsid w:val="00003445"/>
    <w:rsid w:val="00003620"/>
    <w:rsid w:val="00004088"/>
    <w:rsid w:val="0000462C"/>
    <w:rsid w:val="00005B3F"/>
    <w:rsid w:val="00005BD8"/>
    <w:rsid w:val="000060D4"/>
    <w:rsid w:val="00006F0F"/>
    <w:rsid w:val="00006F40"/>
    <w:rsid w:val="0000749A"/>
    <w:rsid w:val="00010823"/>
    <w:rsid w:val="00010AA3"/>
    <w:rsid w:val="0001122F"/>
    <w:rsid w:val="0001263D"/>
    <w:rsid w:val="000137EC"/>
    <w:rsid w:val="00013E29"/>
    <w:rsid w:val="00015014"/>
    <w:rsid w:val="0001564D"/>
    <w:rsid w:val="00016073"/>
    <w:rsid w:val="00016D5C"/>
    <w:rsid w:val="0001794D"/>
    <w:rsid w:val="00021B5A"/>
    <w:rsid w:val="00022653"/>
    <w:rsid w:val="000229B4"/>
    <w:rsid w:val="00023DC1"/>
    <w:rsid w:val="000241B2"/>
    <w:rsid w:val="00024632"/>
    <w:rsid w:val="00024755"/>
    <w:rsid w:val="0002486A"/>
    <w:rsid w:val="00025929"/>
    <w:rsid w:val="00026C2E"/>
    <w:rsid w:val="00031141"/>
    <w:rsid w:val="000312EB"/>
    <w:rsid w:val="00032141"/>
    <w:rsid w:val="00032FCB"/>
    <w:rsid w:val="000346A8"/>
    <w:rsid w:val="00034C32"/>
    <w:rsid w:val="00035AA6"/>
    <w:rsid w:val="00036F03"/>
    <w:rsid w:val="0003762F"/>
    <w:rsid w:val="00040C62"/>
    <w:rsid w:val="00041FCF"/>
    <w:rsid w:val="00042ADE"/>
    <w:rsid w:val="00042CE6"/>
    <w:rsid w:val="0004322C"/>
    <w:rsid w:val="00043E77"/>
    <w:rsid w:val="00044CFE"/>
    <w:rsid w:val="00047C8E"/>
    <w:rsid w:val="00050450"/>
    <w:rsid w:val="000506D4"/>
    <w:rsid w:val="000535C8"/>
    <w:rsid w:val="00054C1E"/>
    <w:rsid w:val="0005512C"/>
    <w:rsid w:val="00055A7F"/>
    <w:rsid w:val="00056BD9"/>
    <w:rsid w:val="00056CF8"/>
    <w:rsid w:val="000603AE"/>
    <w:rsid w:val="000609CD"/>
    <w:rsid w:val="00061250"/>
    <w:rsid w:val="00061EA5"/>
    <w:rsid w:val="00063EDA"/>
    <w:rsid w:val="00064468"/>
    <w:rsid w:val="00064621"/>
    <w:rsid w:val="00064A51"/>
    <w:rsid w:val="00064B5C"/>
    <w:rsid w:val="00064D94"/>
    <w:rsid w:val="0006733F"/>
    <w:rsid w:val="00067E35"/>
    <w:rsid w:val="000715CB"/>
    <w:rsid w:val="00071606"/>
    <w:rsid w:val="00072A3F"/>
    <w:rsid w:val="000730B2"/>
    <w:rsid w:val="00073C44"/>
    <w:rsid w:val="00074588"/>
    <w:rsid w:val="00074758"/>
    <w:rsid w:val="00074E74"/>
    <w:rsid w:val="00077058"/>
    <w:rsid w:val="00077509"/>
    <w:rsid w:val="0008055F"/>
    <w:rsid w:val="00080DD5"/>
    <w:rsid w:val="00081014"/>
    <w:rsid w:val="00081E11"/>
    <w:rsid w:val="00083B4F"/>
    <w:rsid w:val="00084973"/>
    <w:rsid w:val="000854E4"/>
    <w:rsid w:val="0008672A"/>
    <w:rsid w:val="00086FC3"/>
    <w:rsid w:val="000928A7"/>
    <w:rsid w:val="00094BBD"/>
    <w:rsid w:val="0009637D"/>
    <w:rsid w:val="00096428"/>
    <w:rsid w:val="00096D97"/>
    <w:rsid w:val="00097EDF"/>
    <w:rsid w:val="000A1D36"/>
    <w:rsid w:val="000A61F2"/>
    <w:rsid w:val="000A6767"/>
    <w:rsid w:val="000A71F8"/>
    <w:rsid w:val="000B0593"/>
    <w:rsid w:val="000B1152"/>
    <w:rsid w:val="000B1279"/>
    <w:rsid w:val="000B26C9"/>
    <w:rsid w:val="000B2E3A"/>
    <w:rsid w:val="000B5BD8"/>
    <w:rsid w:val="000B60C6"/>
    <w:rsid w:val="000B638D"/>
    <w:rsid w:val="000C14D0"/>
    <w:rsid w:val="000C1742"/>
    <w:rsid w:val="000C2829"/>
    <w:rsid w:val="000C3AB1"/>
    <w:rsid w:val="000C3F2D"/>
    <w:rsid w:val="000C3FFD"/>
    <w:rsid w:val="000C42B4"/>
    <w:rsid w:val="000C5818"/>
    <w:rsid w:val="000C5A79"/>
    <w:rsid w:val="000C62FD"/>
    <w:rsid w:val="000D04C7"/>
    <w:rsid w:val="000D117C"/>
    <w:rsid w:val="000D178B"/>
    <w:rsid w:val="000D207B"/>
    <w:rsid w:val="000D278F"/>
    <w:rsid w:val="000D2FF7"/>
    <w:rsid w:val="000D392F"/>
    <w:rsid w:val="000D4991"/>
    <w:rsid w:val="000D57BD"/>
    <w:rsid w:val="000D66F2"/>
    <w:rsid w:val="000D7C91"/>
    <w:rsid w:val="000E07BA"/>
    <w:rsid w:val="000E08EB"/>
    <w:rsid w:val="000E31CD"/>
    <w:rsid w:val="000E43A5"/>
    <w:rsid w:val="000E5801"/>
    <w:rsid w:val="000E61B3"/>
    <w:rsid w:val="000E69F3"/>
    <w:rsid w:val="000E6F00"/>
    <w:rsid w:val="000F02A3"/>
    <w:rsid w:val="000F1638"/>
    <w:rsid w:val="000F3E0B"/>
    <w:rsid w:val="000F4E13"/>
    <w:rsid w:val="000F4E83"/>
    <w:rsid w:val="000F64C8"/>
    <w:rsid w:val="000F6946"/>
    <w:rsid w:val="001022AD"/>
    <w:rsid w:val="00103547"/>
    <w:rsid w:val="00104E90"/>
    <w:rsid w:val="00105CC0"/>
    <w:rsid w:val="001077EF"/>
    <w:rsid w:val="001105AA"/>
    <w:rsid w:val="0011237E"/>
    <w:rsid w:val="0011291F"/>
    <w:rsid w:val="001141B6"/>
    <w:rsid w:val="0011630A"/>
    <w:rsid w:val="00120B9A"/>
    <w:rsid w:val="001210A3"/>
    <w:rsid w:val="0012137C"/>
    <w:rsid w:val="00122DF1"/>
    <w:rsid w:val="00124952"/>
    <w:rsid w:val="001257DD"/>
    <w:rsid w:val="00125A9A"/>
    <w:rsid w:val="00126015"/>
    <w:rsid w:val="001269B7"/>
    <w:rsid w:val="00130B37"/>
    <w:rsid w:val="00130CB5"/>
    <w:rsid w:val="0013127A"/>
    <w:rsid w:val="00131AF9"/>
    <w:rsid w:val="00131E56"/>
    <w:rsid w:val="00133AD1"/>
    <w:rsid w:val="00134289"/>
    <w:rsid w:val="00134C70"/>
    <w:rsid w:val="001366DA"/>
    <w:rsid w:val="00137FD5"/>
    <w:rsid w:val="00140C11"/>
    <w:rsid w:val="00140EB2"/>
    <w:rsid w:val="0014114A"/>
    <w:rsid w:val="0014182A"/>
    <w:rsid w:val="00141ABA"/>
    <w:rsid w:val="00141E8D"/>
    <w:rsid w:val="00143A04"/>
    <w:rsid w:val="00145ADA"/>
    <w:rsid w:val="00145DA4"/>
    <w:rsid w:val="001466EE"/>
    <w:rsid w:val="00147580"/>
    <w:rsid w:val="00150D94"/>
    <w:rsid w:val="0015159F"/>
    <w:rsid w:val="00151962"/>
    <w:rsid w:val="001527F9"/>
    <w:rsid w:val="001559CA"/>
    <w:rsid w:val="00155C67"/>
    <w:rsid w:val="00156037"/>
    <w:rsid w:val="001568D0"/>
    <w:rsid w:val="00156A93"/>
    <w:rsid w:val="001579AF"/>
    <w:rsid w:val="00161A04"/>
    <w:rsid w:val="00162E17"/>
    <w:rsid w:val="00165508"/>
    <w:rsid w:val="001659C9"/>
    <w:rsid w:val="00165CD4"/>
    <w:rsid w:val="00166783"/>
    <w:rsid w:val="001668BB"/>
    <w:rsid w:val="00166990"/>
    <w:rsid w:val="00167C3D"/>
    <w:rsid w:val="001703FE"/>
    <w:rsid w:val="001717C1"/>
    <w:rsid w:val="00172718"/>
    <w:rsid w:val="00173301"/>
    <w:rsid w:val="00173597"/>
    <w:rsid w:val="00173A67"/>
    <w:rsid w:val="00173A7C"/>
    <w:rsid w:val="00173F66"/>
    <w:rsid w:val="001752D4"/>
    <w:rsid w:val="00176505"/>
    <w:rsid w:val="00176793"/>
    <w:rsid w:val="0017770B"/>
    <w:rsid w:val="001777DB"/>
    <w:rsid w:val="00180AA0"/>
    <w:rsid w:val="00181218"/>
    <w:rsid w:val="001840D0"/>
    <w:rsid w:val="001843ED"/>
    <w:rsid w:val="001862CD"/>
    <w:rsid w:val="001863C8"/>
    <w:rsid w:val="0018722F"/>
    <w:rsid w:val="00190ED0"/>
    <w:rsid w:val="00191C2D"/>
    <w:rsid w:val="001920EF"/>
    <w:rsid w:val="00193C25"/>
    <w:rsid w:val="001950FF"/>
    <w:rsid w:val="001957A9"/>
    <w:rsid w:val="00196E71"/>
    <w:rsid w:val="00197241"/>
    <w:rsid w:val="001A0CC4"/>
    <w:rsid w:val="001A2186"/>
    <w:rsid w:val="001A2850"/>
    <w:rsid w:val="001A3436"/>
    <w:rsid w:val="001A348B"/>
    <w:rsid w:val="001A3578"/>
    <w:rsid w:val="001A4926"/>
    <w:rsid w:val="001B075E"/>
    <w:rsid w:val="001B0C59"/>
    <w:rsid w:val="001B17BA"/>
    <w:rsid w:val="001B2209"/>
    <w:rsid w:val="001B2A40"/>
    <w:rsid w:val="001B3281"/>
    <w:rsid w:val="001B4049"/>
    <w:rsid w:val="001B41A9"/>
    <w:rsid w:val="001B5A19"/>
    <w:rsid w:val="001B61ED"/>
    <w:rsid w:val="001B642F"/>
    <w:rsid w:val="001B657F"/>
    <w:rsid w:val="001B6BAC"/>
    <w:rsid w:val="001B78AA"/>
    <w:rsid w:val="001C002E"/>
    <w:rsid w:val="001C0B3A"/>
    <w:rsid w:val="001C0C0D"/>
    <w:rsid w:val="001C14A2"/>
    <w:rsid w:val="001C38F1"/>
    <w:rsid w:val="001C4897"/>
    <w:rsid w:val="001C5D1A"/>
    <w:rsid w:val="001C5E03"/>
    <w:rsid w:val="001C6A38"/>
    <w:rsid w:val="001C706E"/>
    <w:rsid w:val="001D050F"/>
    <w:rsid w:val="001D2232"/>
    <w:rsid w:val="001D24B2"/>
    <w:rsid w:val="001D2501"/>
    <w:rsid w:val="001D342E"/>
    <w:rsid w:val="001D3A87"/>
    <w:rsid w:val="001D574E"/>
    <w:rsid w:val="001D7C92"/>
    <w:rsid w:val="001D7D85"/>
    <w:rsid w:val="001E0F05"/>
    <w:rsid w:val="001E1199"/>
    <w:rsid w:val="001E2A29"/>
    <w:rsid w:val="001E2D66"/>
    <w:rsid w:val="001E6C1D"/>
    <w:rsid w:val="001E7A9B"/>
    <w:rsid w:val="001F1132"/>
    <w:rsid w:val="001F4200"/>
    <w:rsid w:val="001F42B0"/>
    <w:rsid w:val="001F4D8E"/>
    <w:rsid w:val="001F4FEC"/>
    <w:rsid w:val="001F5526"/>
    <w:rsid w:val="001F6F18"/>
    <w:rsid w:val="001F6F83"/>
    <w:rsid w:val="001F766B"/>
    <w:rsid w:val="002045B4"/>
    <w:rsid w:val="002048AF"/>
    <w:rsid w:val="00204C6A"/>
    <w:rsid w:val="00205321"/>
    <w:rsid w:val="002056D3"/>
    <w:rsid w:val="00205F61"/>
    <w:rsid w:val="00206AAE"/>
    <w:rsid w:val="002073E2"/>
    <w:rsid w:val="002105B5"/>
    <w:rsid w:val="00211B0E"/>
    <w:rsid w:val="002123FD"/>
    <w:rsid w:val="00213180"/>
    <w:rsid w:val="00213389"/>
    <w:rsid w:val="00216383"/>
    <w:rsid w:val="00216AED"/>
    <w:rsid w:val="00217C69"/>
    <w:rsid w:val="002201A1"/>
    <w:rsid w:val="0022345D"/>
    <w:rsid w:val="00224419"/>
    <w:rsid w:val="0022441C"/>
    <w:rsid w:val="0022468E"/>
    <w:rsid w:val="002247D5"/>
    <w:rsid w:val="002267B9"/>
    <w:rsid w:val="00226887"/>
    <w:rsid w:val="002269DC"/>
    <w:rsid w:val="0023294A"/>
    <w:rsid w:val="002335D9"/>
    <w:rsid w:val="00233FE5"/>
    <w:rsid w:val="00234206"/>
    <w:rsid w:val="0023583C"/>
    <w:rsid w:val="00236A90"/>
    <w:rsid w:val="00237154"/>
    <w:rsid w:val="00237CEF"/>
    <w:rsid w:val="00237F9C"/>
    <w:rsid w:val="00241B53"/>
    <w:rsid w:val="00242DD9"/>
    <w:rsid w:val="00243CF1"/>
    <w:rsid w:val="002462FB"/>
    <w:rsid w:val="002463B8"/>
    <w:rsid w:val="00247593"/>
    <w:rsid w:val="00250ACE"/>
    <w:rsid w:val="00251847"/>
    <w:rsid w:val="0025249C"/>
    <w:rsid w:val="002530AC"/>
    <w:rsid w:val="00254F9D"/>
    <w:rsid w:val="0025503F"/>
    <w:rsid w:val="00257272"/>
    <w:rsid w:val="00257FD5"/>
    <w:rsid w:val="00260018"/>
    <w:rsid w:val="00260118"/>
    <w:rsid w:val="0026021E"/>
    <w:rsid w:val="002604CA"/>
    <w:rsid w:val="002618B0"/>
    <w:rsid w:val="00262AC8"/>
    <w:rsid w:val="00262DE8"/>
    <w:rsid w:val="00267783"/>
    <w:rsid w:val="00271336"/>
    <w:rsid w:val="00274153"/>
    <w:rsid w:val="002747AB"/>
    <w:rsid w:val="0027503F"/>
    <w:rsid w:val="002754F2"/>
    <w:rsid w:val="00276DB2"/>
    <w:rsid w:val="00277474"/>
    <w:rsid w:val="00280DA4"/>
    <w:rsid w:val="002811A8"/>
    <w:rsid w:val="00281893"/>
    <w:rsid w:val="00282034"/>
    <w:rsid w:val="00282A9E"/>
    <w:rsid w:val="002837C9"/>
    <w:rsid w:val="002846B9"/>
    <w:rsid w:val="00284813"/>
    <w:rsid w:val="0028505D"/>
    <w:rsid w:val="00291AD9"/>
    <w:rsid w:val="002928FD"/>
    <w:rsid w:val="00293B44"/>
    <w:rsid w:val="002941D7"/>
    <w:rsid w:val="00296B86"/>
    <w:rsid w:val="00297576"/>
    <w:rsid w:val="002977FF"/>
    <w:rsid w:val="002A1BB9"/>
    <w:rsid w:val="002A1DB9"/>
    <w:rsid w:val="002A2DAB"/>
    <w:rsid w:val="002A3F99"/>
    <w:rsid w:val="002A440C"/>
    <w:rsid w:val="002B0354"/>
    <w:rsid w:val="002B2351"/>
    <w:rsid w:val="002B4482"/>
    <w:rsid w:val="002B5D80"/>
    <w:rsid w:val="002B7126"/>
    <w:rsid w:val="002C1C82"/>
    <w:rsid w:val="002C222D"/>
    <w:rsid w:val="002C5054"/>
    <w:rsid w:val="002C5879"/>
    <w:rsid w:val="002C6A94"/>
    <w:rsid w:val="002C7B13"/>
    <w:rsid w:val="002D05FE"/>
    <w:rsid w:val="002D0799"/>
    <w:rsid w:val="002D108F"/>
    <w:rsid w:val="002D3036"/>
    <w:rsid w:val="002D399E"/>
    <w:rsid w:val="002D5F37"/>
    <w:rsid w:val="002D739D"/>
    <w:rsid w:val="002E22F9"/>
    <w:rsid w:val="002E27E0"/>
    <w:rsid w:val="002E2CD5"/>
    <w:rsid w:val="002E33A9"/>
    <w:rsid w:val="002E46B1"/>
    <w:rsid w:val="002E5C52"/>
    <w:rsid w:val="002E73F2"/>
    <w:rsid w:val="002E7E64"/>
    <w:rsid w:val="002F0D5B"/>
    <w:rsid w:val="002F145F"/>
    <w:rsid w:val="002F1FAC"/>
    <w:rsid w:val="002F2EF2"/>
    <w:rsid w:val="002F623C"/>
    <w:rsid w:val="003008E7"/>
    <w:rsid w:val="0030141E"/>
    <w:rsid w:val="00301A8B"/>
    <w:rsid w:val="00302F96"/>
    <w:rsid w:val="00303BF5"/>
    <w:rsid w:val="003059B5"/>
    <w:rsid w:val="003064BD"/>
    <w:rsid w:val="00306F29"/>
    <w:rsid w:val="00307ADF"/>
    <w:rsid w:val="00307FED"/>
    <w:rsid w:val="003100B3"/>
    <w:rsid w:val="00311011"/>
    <w:rsid w:val="003145B8"/>
    <w:rsid w:val="003146A3"/>
    <w:rsid w:val="00314DEF"/>
    <w:rsid w:val="003169E4"/>
    <w:rsid w:val="00317AF2"/>
    <w:rsid w:val="003209B8"/>
    <w:rsid w:val="0032107D"/>
    <w:rsid w:val="00323B2D"/>
    <w:rsid w:val="00324439"/>
    <w:rsid w:val="0032530D"/>
    <w:rsid w:val="00325726"/>
    <w:rsid w:val="003261A4"/>
    <w:rsid w:val="003269DC"/>
    <w:rsid w:val="00326C1E"/>
    <w:rsid w:val="00326D0C"/>
    <w:rsid w:val="00326FA6"/>
    <w:rsid w:val="00327FC9"/>
    <w:rsid w:val="0033116B"/>
    <w:rsid w:val="00331276"/>
    <w:rsid w:val="00331740"/>
    <w:rsid w:val="00332AF0"/>
    <w:rsid w:val="00332C3A"/>
    <w:rsid w:val="003337FF"/>
    <w:rsid w:val="0033429D"/>
    <w:rsid w:val="00334BB1"/>
    <w:rsid w:val="0033544A"/>
    <w:rsid w:val="003366D4"/>
    <w:rsid w:val="00341422"/>
    <w:rsid w:val="00345C86"/>
    <w:rsid w:val="003463D3"/>
    <w:rsid w:val="00347D13"/>
    <w:rsid w:val="00350632"/>
    <w:rsid w:val="00350945"/>
    <w:rsid w:val="00351953"/>
    <w:rsid w:val="00351A89"/>
    <w:rsid w:val="00353293"/>
    <w:rsid w:val="00354210"/>
    <w:rsid w:val="00354698"/>
    <w:rsid w:val="003608BB"/>
    <w:rsid w:val="00360A5A"/>
    <w:rsid w:val="00362931"/>
    <w:rsid w:val="00362933"/>
    <w:rsid w:val="00362BBE"/>
    <w:rsid w:val="00364E22"/>
    <w:rsid w:val="00365927"/>
    <w:rsid w:val="00365976"/>
    <w:rsid w:val="00366F05"/>
    <w:rsid w:val="00367806"/>
    <w:rsid w:val="00367D12"/>
    <w:rsid w:val="003701EE"/>
    <w:rsid w:val="00371742"/>
    <w:rsid w:val="00372A11"/>
    <w:rsid w:val="00372EE1"/>
    <w:rsid w:val="0037370D"/>
    <w:rsid w:val="003742BF"/>
    <w:rsid w:val="00374C95"/>
    <w:rsid w:val="00377BD9"/>
    <w:rsid w:val="003803CA"/>
    <w:rsid w:val="003812AC"/>
    <w:rsid w:val="00381AD9"/>
    <w:rsid w:val="00381BDC"/>
    <w:rsid w:val="00382FDA"/>
    <w:rsid w:val="00384974"/>
    <w:rsid w:val="00384A59"/>
    <w:rsid w:val="00385116"/>
    <w:rsid w:val="00385C93"/>
    <w:rsid w:val="0039070B"/>
    <w:rsid w:val="003924BB"/>
    <w:rsid w:val="0039407E"/>
    <w:rsid w:val="00394D8A"/>
    <w:rsid w:val="00394DE2"/>
    <w:rsid w:val="00395326"/>
    <w:rsid w:val="00396F8D"/>
    <w:rsid w:val="003A14EC"/>
    <w:rsid w:val="003A3640"/>
    <w:rsid w:val="003A378B"/>
    <w:rsid w:val="003A59B8"/>
    <w:rsid w:val="003A5FD9"/>
    <w:rsid w:val="003A64EC"/>
    <w:rsid w:val="003A6788"/>
    <w:rsid w:val="003A7F51"/>
    <w:rsid w:val="003B0009"/>
    <w:rsid w:val="003B1539"/>
    <w:rsid w:val="003B2161"/>
    <w:rsid w:val="003B2642"/>
    <w:rsid w:val="003B2D01"/>
    <w:rsid w:val="003B2E16"/>
    <w:rsid w:val="003B2EC9"/>
    <w:rsid w:val="003B3D39"/>
    <w:rsid w:val="003B3EA3"/>
    <w:rsid w:val="003B3FC1"/>
    <w:rsid w:val="003B5585"/>
    <w:rsid w:val="003B62D0"/>
    <w:rsid w:val="003B77B6"/>
    <w:rsid w:val="003B79C6"/>
    <w:rsid w:val="003B7E9E"/>
    <w:rsid w:val="003B7EF3"/>
    <w:rsid w:val="003C3B0F"/>
    <w:rsid w:val="003C4B47"/>
    <w:rsid w:val="003C59F6"/>
    <w:rsid w:val="003D00A4"/>
    <w:rsid w:val="003D2443"/>
    <w:rsid w:val="003D40B0"/>
    <w:rsid w:val="003D5F80"/>
    <w:rsid w:val="003D607D"/>
    <w:rsid w:val="003D78C0"/>
    <w:rsid w:val="003E13D9"/>
    <w:rsid w:val="003E2180"/>
    <w:rsid w:val="003E2CC2"/>
    <w:rsid w:val="003E3D08"/>
    <w:rsid w:val="003E3FFF"/>
    <w:rsid w:val="003E44CE"/>
    <w:rsid w:val="003E47F5"/>
    <w:rsid w:val="003E4B6C"/>
    <w:rsid w:val="003E5802"/>
    <w:rsid w:val="003E6A8B"/>
    <w:rsid w:val="003E7705"/>
    <w:rsid w:val="003E7A36"/>
    <w:rsid w:val="003F0987"/>
    <w:rsid w:val="003F0BC5"/>
    <w:rsid w:val="003F12E6"/>
    <w:rsid w:val="003F1486"/>
    <w:rsid w:val="003F2941"/>
    <w:rsid w:val="003F2F2A"/>
    <w:rsid w:val="003F4565"/>
    <w:rsid w:val="003F5232"/>
    <w:rsid w:val="003F5251"/>
    <w:rsid w:val="003F62E5"/>
    <w:rsid w:val="003F73E2"/>
    <w:rsid w:val="003F756F"/>
    <w:rsid w:val="0040021B"/>
    <w:rsid w:val="0040102C"/>
    <w:rsid w:val="004019F7"/>
    <w:rsid w:val="00401D3F"/>
    <w:rsid w:val="004028BE"/>
    <w:rsid w:val="00402A22"/>
    <w:rsid w:val="0040323C"/>
    <w:rsid w:val="0040327E"/>
    <w:rsid w:val="00403F31"/>
    <w:rsid w:val="00404006"/>
    <w:rsid w:val="004055B7"/>
    <w:rsid w:val="0041067D"/>
    <w:rsid w:val="00410997"/>
    <w:rsid w:val="00411ABF"/>
    <w:rsid w:val="00411C9E"/>
    <w:rsid w:val="00413976"/>
    <w:rsid w:val="00415705"/>
    <w:rsid w:val="004167A8"/>
    <w:rsid w:val="00423168"/>
    <w:rsid w:val="00423E50"/>
    <w:rsid w:val="004247B5"/>
    <w:rsid w:val="00424DE2"/>
    <w:rsid w:val="00425106"/>
    <w:rsid w:val="00425AE6"/>
    <w:rsid w:val="00425DB2"/>
    <w:rsid w:val="004272D4"/>
    <w:rsid w:val="00427425"/>
    <w:rsid w:val="0043314F"/>
    <w:rsid w:val="00433B03"/>
    <w:rsid w:val="00434105"/>
    <w:rsid w:val="0043642F"/>
    <w:rsid w:val="00436E33"/>
    <w:rsid w:val="00437BC5"/>
    <w:rsid w:val="0044099A"/>
    <w:rsid w:val="00442E0D"/>
    <w:rsid w:val="00443AAB"/>
    <w:rsid w:val="004463AE"/>
    <w:rsid w:val="0045012E"/>
    <w:rsid w:val="00452137"/>
    <w:rsid w:val="004526B4"/>
    <w:rsid w:val="00453DC3"/>
    <w:rsid w:val="0045707C"/>
    <w:rsid w:val="00457A63"/>
    <w:rsid w:val="004615A2"/>
    <w:rsid w:val="00462772"/>
    <w:rsid w:val="00462C04"/>
    <w:rsid w:val="00463498"/>
    <w:rsid w:val="004635D0"/>
    <w:rsid w:val="00463A65"/>
    <w:rsid w:val="0046427D"/>
    <w:rsid w:val="004642E3"/>
    <w:rsid w:val="00464DC9"/>
    <w:rsid w:val="00464E86"/>
    <w:rsid w:val="00464F42"/>
    <w:rsid w:val="0046525C"/>
    <w:rsid w:val="004661A0"/>
    <w:rsid w:val="004662CB"/>
    <w:rsid w:val="00466ABF"/>
    <w:rsid w:val="0046769A"/>
    <w:rsid w:val="00470932"/>
    <w:rsid w:val="00470D48"/>
    <w:rsid w:val="00474869"/>
    <w:rsid w:val="004757F4"/>
    <w:rsid w:val="00475A65"/>
    <w:rsid w:val="004761E9"/>
    <w:rsid w:val="004777E7"/>
    <w:rsid w:val="00477BF5"/>
    <w:rsid w:val="00480727"/>
    <w:rsid w:val="00482F5F"/>
    <w:rsid w:val="004840C5"/>
    <w:rsid w:val="00484611"/>
    <w:rsid w:val="00484F37"/>
    <w:rsid w:val="0048569A"/>
    <w:rsid w:val="00485C79"/>
    <w:rsid w:val="00486819"/>
    <w:rsid w:val="0049111C"/>
    <w:rsid w:val="004915A5"/>
    <w:rsid w:val="00492F57"/>
    <w:rsid w:val="00493361"/>
    <w:rsid w:val="00493739"/>
    <w:rsid w:val="004940B2"/>
    <w:rsid w:val="004945D0"/>
    <w:rsid w:val="00495B90"/>
    <w:rsid w:val="0049635A"/>
    <w:rsid w:val="004966B8"/>
    <w:rsid w:val="004966DF"/>
    <w:rsid w:val="00496D63"/>
    <w:rsid w:val="004973C9"/>
    <w:rsid w:val="004A2F57"/>
    <w:rsid w:val="004A3094"/>
    <w:rsid w:val="004A363A"/>
    <w:rsid w:val="004A5D59"/>
    <w:rsid w:val="004A6C4B"/>
    <w:rsid w:val="004A6FF4"/>
    <w:rsid w:val="004A7419"/>
    <w:rsid w:val="004B0D56"/>
    <w:rsid w:val="004B1371"/>
    <w:rsid w:val="004B3AA7"/>
    <w:rsid w:val="004B3C58"/>
    <w:rsid w:val="004B3F43"/>
    <w:rsid w:val="004B51F7"/>
    <w:rsid w:val="004B6521"/>
    <w:rsid w:val="004C2223"/>
    <w:rsid w:val="004C29CF"/>
    <w:rsid w:val="004C3051"/>
    <w:rsid w:val="004C67FB"/>
    <w:rsid w:val="004C6E25"/>
    <w:rsid w:val="004C743C"/>
    <w:rsid w:val="004D0DB1"/>
    <w:rsid w:val="004D532B"/>
    <w:rsid w:val="004D60F3"/>
    <w:rsid w:val="004D6B36"/>
    <w:rsid w:val="004D6C91"/>
    <w:rsid w:val="004D6E56"/>
    <w:rsid w:val="004D71FC"/>
    <w:rsid w:val="004D7FCF"/>
    <w:rsid w:val="004E024D"/>
    <w:rsid w:val="004E1752"/>
    <w:rsid w:val="004E19B7"/>
    <w:rsid w:val="004E2F4D"/>
    <w:rsid w:val="004E32C4"/>
    <w:rsid w:val="004E5B77"/>
    <w:rsid w:val="004E5C56"/>
    <w:rsid w:val="004E60C8"/>
    <w:rsid w:val="004E6554"/>
    <w:rsid w:val="004E6BAB"/>
    <w:rsid w:val="004E7176"/>
    <w:rsid w:val="004F04BC"/>
    <w:rsid w:val="004F1C6E"/>
    <w:rsid w:val="004F28A1"/>
    <w:rsid w:val="004F3054"/>
    <w:rsid w:val="004F3FCE"/>
    <w:rsid w:val="004F5357"/>
    <w:rsid w:val="00500328"/>
    <w:rsid w:val="005008A8"/>
    <w:rsid w:val="005013AB"/>
    <w:rsid w:val="00504218"/>
    <w:rsid w:val="00505122"/>
    <w:rsid w:val="005126C3"/>
    <w:rsid w:val="005135B2"/>
    <w:rsid w:val="00513B50"/>
    <w:rsid w:val="00513DC4"/>
    <w:rsid w:val="00513E15"/>
    <w:rsid w:val="00515869"/>
    <w:rsid w:val="00516D67"/>
    <w:rsid w:val="00517AAF"/>
    <w:rsid w:val="00523024"/>
    <w:rsid w:val="0052353E"/>
    <w:rsid w:val="005259D1"/>
    <w:rsid w:val="00525FE7"/>
    <w:rsid w:val="005269E6"/>
    <w:rsid w:val="00530632"/>
    <w:rsid w:val="005321A5"/>
    <w:rsid w:val="00532AF4"/>
    <w:rsid w:val="00533207"/>
    <w:rsid w:val="00533AFD"/>
    <w:rsid w:val="00534AE7"/>
    <w:rsid w:val="00540166"/>
    <w:rsid w:val="005404E7"/>
    <w:rsid w:val="00540A03"/>
    <w:rsid w:val="00541CB2"/>
    <w:rsid w:val="005439B9"/>
    <w:rsid w:val="00543A4D"/>
    <w:rsid w:val="00544C98"/>
    <w:rsid w:val="0054686E"/>
    <w:rsid w:val="00546D2E"/>
    <w:rsid w:val="00550CB8"/>
    <w:rsid w:val="00552610"/>
    <w:rsid w:val="00554FE8"/>
    <w:rsid w:val="00555FC1"/>
    <w:rsid w:val="005564C3"/>
    <w:rsid w:val="00560930"/>
    <w:rsid w:val="00560AD9"/>
    <w:rsid w:val="00561328"/>
    <w:rsid w:val="00561E67"/>
    <w:rsid w:val="00563554"/>
    <w:rsid w:val="005640A6"/>
    <w:rsid w:val="00567016"/>
    <w:rsid w:val="00567C08"/>
    <w:rsid w:val="00567CA6"/>
    <w:rsid w:val="00570FFE"/>
    <w:rsid w:val="0057180C"/>
    <w:rsid w:val="00571E7A"/>
    <w:rsid w:val="00572AAC"/>
    <w:rsid w:val="0057588D"/>
    <w:rsid w:val="00577A03"/>
    <w:rsid w:val="00577A62"/>
    <w:rsid w:val="00581F98"/>
    <w:rsid w:val="00582642"/>
    <w:rsid w:val="00582688"/>
    <w:rsid w:val="00583EF6"/>
    <w:rsid w:val="00584B30"/>
    <w:rsid w:val="005856F4"/>
    <w:rsid w:val="00585A3A"/>
    <w:rsid w:val="005876F7"/>
    <w:rsid w:val="00587D90"/>
    <w:rsid w:val="00587E9B"/>
    <w:rsid w:val="00590F3F"/>
    <w:rsid w:val="00591FF0"/>
    <w:rsid w:val="0059684D"/>
    <w:rsid w:val="00596D83"/>
    <w:rsid w:val="005A0D5A"/>
    <w:rsid w:val="005A1937"/>
    <w:rsid w:val="005A1C60"/>
    <w:rsid w:val="005A24B7"/>
    <w:rsid w:val="005A25DA"/>
    <w:rsid w:val="005A2E0D"/>
    <w:rsid w:val="005A4349"/>
    <w:rsid w:val="005A4C11"/>
    <w:rsid w:val="005A6175"/>
    <w:rsid w:val="005A6E6E"/>
    <w:rsid w:val="005A783C"/>
    <w:rsid w:val="005B01F1"/>
    <w:rsid w:val="005B04EF"/>
    <w:rsid w:val="005B3189"/>
    <w:rsid w:val="005B4A32"/>
    <w:rsid w:val="005B6F99"/>
    <w:rsid w:val="005B7C9E"/>
    <w:rsid w:val="005B7DB8"/>
    <w:rsid w:val="005C0309"/>
    <w:rsid w:val="005C0978"/>
    <w:rsid w:val="005C153D"/>
    <w:rsid w:val="005C2112"/>
    <w:rsid w:val="005C5342"/>
    <w:rsid w:val="005C5AB5"/>
    <w:rsid w:val="005C747A"/>
    <w:rsid w:val="005D00E7"/>
    <w:rsid w:val="005D0CF2"/>
    <w:rsid w:val="005D13D8"/>
    <w:rsid w:val="005D172F"/>
    <w:rsid w:val="005D1A4B"/>
    <w:rsid w:val="005D1D3E"/>
    <w:rsid w:val="005D1E8A"/>
    <w:rsid w:val="005D1F84"/>
    <w:rsid w:val="005D2912"/>
    <w:rsid w:val="005D5716"/>
    <w:rsid w:val="005D7452"/>
    <w:rsid w:val="005D7BB7"/>
    <w:rsid w:val="005D7D3D"/>
    <w:rsid w:val="005E003D"/>
    <w:rsid w:val="005E09CF"/>
    <w:rsid w:val="005E0FAF"/>
    <w:rsid w:val="005E1266"/>
    <w:rsid w:val="005E186D"/>
    <w:rsid w:val="005E2531"/>
    <w:rsid w:val="005E43D6"/>
    <w:rsid w:val="005E4E65"/>
    <w:rsid w:val="005E5E34"/>
    <w:rsid w:val="005E60B0"/>
    <w:rsid w:val="005F27ED"/>
    <w:rsid w:val="005F6AE1"/>
    <w:rsid w:val="005F7939"/>
    <w:rsid w:val="00601CF3"/>
    <w:rsid w:val="006021F4"/>
    <w:rsid w:val="00603A05"/>
    <w:rsid w:val="00605C22"/>
    <w:rsid w:val="00606773"/>
    <w:rsid w:val="00606824"/>
    <w:rsid w:val="00606E74"/>
    <w:rsid w:val="00607FF4"/>
    <w:rsid w:val="006107A3"/>
    <w:rsid w:val="00610EBF"/>
    <w:rsid w:val="00611704"/>
    <w:rsid w:val="00611A27"/>
    <w:rsid w:val="00612CF3"/>
    <w:rsid w:val="0061399C"/>
    <w:rsid w:val="00614C6E"/>
    <w:rsid w:val="00616497"/>
    <w:rsid w:val="0061656B"/>
    <w:rsid w:val="006166F1"/>
    <w:rsid w:val="00622B25"/>
    <w:rsid w:val="00622B78"/>
    <w:rsid w:val="00622F91"/>
    <w:rsid w:val="006250AE"/>
    <w:rsid w:val="00626E23"/>
    <w:rsid w:val="0063253C"/>
    <w:rsid w:val="00632856"/>
    <w:rsid w:val="00633C6C"/>
    <w:rsid w:val="00633E10"/>
    <w:rsid w:val="0063413B"/>
    <w:rsid w:val="00636877"/>
    <w:rsid w:val="006378CE"/>
    <w:rsid w:val="00637C11"/>
    <w:rsid w:val="00640BAE"/>
    <w:rsid w:val="00640C3A"/>
    <w:rsid w:val="00641826"/>
    <w:rsid w:val="006427B0"/>
    <w:rsid w:val="0064286A"/>
    <w:rsid w:val="00642940"/>
    <w:rsid w:val="00643CC8"/>
    <w:rsid w:val="00643FB8"/>
    <w:rsid w:val="00645B7A"/>
    <w:rsid w:val="0064632C"/>
    <w:rsid w:val="006466D9"/>
    <w:rsid w:val="0065057F"/>
    <w:rsid w:val="006510EB"/>
    <w:rsid w:val="00651825"/>
    <w:rsid w:val="00651B25"/>
    <w:rsid w:val="00653A4A"/>
    <w:rsid w:val="0065412C"/>
    <w:rsid w:val="00654197"/>
    <w:rsid w:val="00656B94"/>
    <w:rsid w:val="00656F9C"/>
    <w:rsid w:val="006575A6"/>
    <w:rsid w:val="00657FA5"/>
    <w:rsid w:val="00660F7E"/>
    <w:rsid w:val="00662EB4"/>
    <w:rsid w:val="00663BAE"/>
    <w:rsid w:val="00663E68"/>
    <w:rsid w:val="00663FD8"/>
    <w:rsid w:val="00665482"/>
    <w:rsid w:val="00666536"/>
    <w:rsid w:val="00670B1D"/>
    <w:rsid w:val="00670D6A"/>
    <w:rsid w:val="00673B75"/>
    <w:rsid w:val="0067480B"/>
    <w:rsid w:val="00675D2A"/>
    <w:rsid w:val="00676EF4"/>
    <w:rsid w:val="006803D6"/>
    <w:rsid w:val="00680F68"/>
    <w:rsid w:val="00682808"/>
    <w:rsid w:val="00683007"/>
    <w:rsid w:val="00683B80"/>
    <w:rsid w:val="00684184"/>
    <w:rsid w:val="0068426B"/>
    <w:rsid w:val="00684A32"/>
    <w:rsid w:val="00686347"/>
    <w:rsid w:val="00686899"/>
    <w:rsid w:val="00686F0B"/>
    <w:rsid w:val="00687657"/>
    <w:rsid w:val="00687FB4"/>
    <w:rsid w:val="00690016"/>
    <w:rsid w:val="00690817"/>
    <w:rsid w:val="00690C8B"/>
    <w:rsid w:val="00691B72"/>
    <w:rsid w:val="00695192"/>
    <w:rsid w:val="00696EDC"/>
    <w:rsid w:val="006A4253"/>
    <w:rsid w:val="006A47B5"/>
    <w:rsid w:val="006A50EB"/>
    <w:rsid w:val="006A5C28"/>
    <w:rsid w:val="006A621E"/>
    <w:rsid w:val="006B17D0"/>
    <w:rsid w:val="006B1E3C"/>
    <w:rsid w:val="006B348E"/>
    <w:rsid w:val="006B44B6"/>
    <w:rsid w:val="006B63B3"/>
    <w:rsid w:val="006C02E8"/>
    <w:rsid w:val="006C07C4"/>
    <w:rsid w:val="006C0D16"/>
    <w:rsid w:val="006C10DC"/>
    <w:rsid w:val="006C160A"/>
    <w:rsid w:val="006C1AC2"/>
    <w:rsid w:val="006C29F3"/>
    <w:rsid w:val="006C2A33"/>
    <w:rsid w:val="006C417B"/>
    <w:rsid w:val="006C47ED"/>
    <w:rsid w:val="006C4AC1"/>
    <w:rsid w:val="006C587B"/>
    <w:rsid w:val="006C69E7"/>
    <w:rsid w:val="006C748A"/>
    <w:rsid w:val="006D104C"/>
    <w:rsid w:val="006D2412"/>
    <w:rsid w:val="006D2B4F"/>
    <w:rsid w:val="006D43BF"/>
    <w:rsid w:val="006D4D38"/>
    <w:rsid w:val="006D67B4"/>
    <w:rsid w:val="006D772E"/>
    <w:rsid w:val="006E11D6"/>
    <w:rsid w:val="006E1E83"/>
    <w:rsid w:val="006E254B"/>
    <w:rsid w:val="006E2E23"/>
    <w:rsid w:val="006E3EBF"/>
    <w:rsid w:val="006E415E"/>
    <w:rsid w:val="006E5DB0"/>
    <w:rsid w:val="006E6F14"/>
    <w:rsid w:val="006E7AC0"/>
    <w:rsid w:val="006E7EDE"/>
    <w:rsid w:val="006F3997"/>
    <w:rsid w:val="006F3B11"/>
    <w:rsid w:val="0070039F"/>
    <w:rsid w:val="00701F61"/>
    <w:rsid w:val="00703EFF"/>
    <w:rsid w:val="007072D3"/>
    <w:rsid w:val="00707FD2"/>
    <w:rsid w:val="007133B9"/>
    <w:rsid w:val="0071650A"/>
    <w:rsid w:val="00717390"/>
    <w:rsid w:val="00717591"/>
    <w:rsid w:val="00717FD4"/>
    <w:rsid w:val="00720DF7"/>
    <w:rsid w:val="00722693"/>
    <w:rsid w:val="0072369E"/>
    <w:rsid w:val="00727161"/>
    <w:rsid w:val="00727815"/>
    <w:rsid w:val="007301DE"/>
    <w:rsid w:val="007308B1"/>
    <w:rsid w:val="00730BC6"/>
    <w:rsid w:val="00732893"/>
    <w:rsid w:val="007335F9"/>
    <w:rsid w:val="007348A9"/>
    <w:rsid w:val="007351B1"/>
    <w:rsid w:val="007352F8"/>
    <w:rsid w:val="0073563A"/>
    <w:rsid w:val="00737564"/>
    <w:rsid w:val="00741840"/>
    <w:rsid w:val="00742894"/>
    <w:rsid w:val="00746940"/>
    <w:rsid w:val="007470EC"/>
    <w:rsid w:val="007473B2"/>
    <w:rsid w:val="00747470"/>
    <w:rsid w:val="00754E86"/>
    <w:rsid w:val="00754FA1"/>
    <w:rsid w:val="0075591E"/>
    <w:rsid w:val="00761174"/>
    <w:rsid w:val="007617F7"/>
    <w:rsid w:val="00761F9D"/>
    <w:rsid w:val="00762A1F"/>
    <w:rsid w:val="00763817"/>
    <w:rsid w:val="0076666A"/>
    <w:rsid w:val="00766EAC"/>
    <w:rsid w:val="00767FFC"/>
    <w:rsid w:val="00770AC3"/>
    <w:rsid w:val="00770B9D"/>
    <w:rsid w:val="00772658"/>
    <w:rsid w:val="007741C4"/>
    <w:rsid w:val="00774AB1"/>
    <w:rsid w:val="00775213"/>
    <w:rsid w:val="00776AF5"/>
    <w:rsid w:val="00776B66"/>
    <w:rsid w:val="007771CF"/>
    <w:rsid w:val="00781907"/>
    <w:rsid w:val="00781D08"/>
    <w:rsid w:val="00782549"/>
    <w:rsid w:val="00782F44"/>
    <w:rsid w:val="00783234"/>
    <w:rsid w:val="00784489"/>
    <w:rsid w:val="00784EC5"/>
    <w:rsid w:val="00785F69"/>
    <w:rsid w:val="007860B3"/>
    <w:rsid w:val="007868E1"/>
    <w:rsid w:val="00786AB2"/>
    <w:rsid w:val="00787ADA"/>
    <w:rsid w:val="007915B2"/>
    <w:rsid w:val="00791C30"/>
    <w:rsid w:val="007943FA"/>
    <w:rsid w:val="00794E2B"/>
    <w:rsid w:val="00795888"/>
    <w:rsid w:val="007967E4"/>
    <w:rsid w:val="00796B18"/>
    <w:rsid w:val="0079735B"/>
    <w:rsid w:val="007A0031"/>
    <w:rsid w:val="007A0A26"/>
    <w:rsid w:val="007A18CA"/>
    <w:rsid w:val="007A2FEE"/>
    <w:rsid w:val="007A357C"/>
    <w:rsid w:val="007A38B9"/>
    <w:rsid w:val="007A3FD4"/>
    <w:rsid w:val="007A415F"/>
    <w:rsid w:val="007A4352"/>
    <w:rsid w:val="007A43A2"/>
    <w:rsid w:val="007A4FDC"/>
    <w:rsid w:val="007A6F0F"/>
    <w:rsid w:val="007A7D41"/>
    <w:rsid w:val="007B0AEF"/>
    <w:rsid w:val="007B279F"/>
    <w:rsid w:val="007B35E5"/>
    <w:rsid w:val="007B37FB"/>
    <w:rsid w:val="007B411A"/>
    <w:rsid w:val="007B46D0"/>
    <w:rsid w:val="007B587D"/>
    <w:rsid w:val="007B5BA6"/>
    <w:rsid w:val="007B5FF3"/>
    <w:rsid w:val="007B7F86"/>
    <w:rsid w:val="007C1A5F"/>
    <w:rsid w:val="007C1F87"/>
    <w:rsid w:val="007C2233"/>
    <w:rsid w:val="007C2550"/>
    <w:rsid w:val="007C26C4"/>
    <w:rsid w:val="007C3B8F"/>
    <w:rsid w:val="007C4BD1"/>
    <w:rsid w:val="007C507D"/>
    <w:rsid w:val="007C5264"/>
    <w:rsid w:val="007C58C0"/>
    <w:rsid w:val="007C5E1E"/>
    <w:rsid w:val="007C669B"/>
    <w:rsid w:val="007C72A2"/>
    <w:rsid w:val="007D0588"/>
    <w:rsid w:val="007D1C05"/>
    <w:rsid w:val="007D247F"/>
    <w:rsid w:val="007D2596"/>
    <w:rsid w:val="007D2BD2"/>
    <w:rsid w:val="007D4726"/>
    <w:rsid w:val="007D4789"/>
    <w:rsid w:val="007D7860"/>
    <w:rsid w:val="007D7F71"/>
    <w:rsid w:val="007E2717"/>
    <w:rsid w:val="007E3C6C"/>
    <w:rsid w:val="007E4DB7"/>
    <w:rsid w:val="007E6E82"/>
    <w:rsid w:val="007E6F29"/>
    <w:rsid w:val="007E782F"/>
    <w:rsid w:val="007F01B1"/>
    <w:rsid w:val="007F06CC"/>
    <w:rsid w:val="007F0C16"/>
    <w:rsid w:val="007F1DCC"/>
    <w:rsid w:val="007F2C8E"/>
    <w:rsid w:val="007F4529"/>
    <w:rsid w:val="007F498B"/>
    <w:rsid w:val="007F4F27"/>
    <w:rsid w:val="007F530B"/>
    <w:rsid w:val="00800005"/>
    <w:rsid w:val="0080274B"/>
    <w:rsid w:val="00802A24"/>
    <w:rsid w:val="0080332F"/>
    <w:rsid w:val="00803825"/>
    <w:rsid w:val="00804282"/>
    <w:rsid w:val="00804AD7"/>
    <w:rsid w:val="00805293"/>
    <w:rsid w:val="00806365"/>
    <w:rsid w:val="00807F28"/>
    <w:rsid w:val="0081176C"/>
    <w:rsid w:val="008125D8"/>
    <w:rsid w:val="00813F87"/>
    <w:rsid w:val="0081516A"/>
    <w:rsid w:val="00815250"/>
    <w:rsid w:val="00820687"/>
    <w:rsid w:val="00821AB9"/>
    <w:rsid w:val="00823153"/>
    <w:rsid w:val="00823403"/>
    <w:rsid w:val="00823858"/>
    <w:rsid w:val="00824074"/>
    <w:rsid w:val="008262E8"/>
    <w:rsid w:val="00830543"/>
    <w:rsid w:val="00831ADE"/>
    <w:rsid w:val="0083287E"/>
    <w:rsid w:val="00832C2B"/>
    <w:rsid w:val="008336BE"/>
    <w:rsid w:val="008360BA"/>
    <w:rsid w:val="00841CA0"/>
    <w:rsid w:val="00841E76"/>
    <w:rsid w:val="008426CA"/>
    <w:rsid w:val="0084277C"/>
    <w:rsid w:val="008427D9"/>
    <w:rsid w:val="00843295"/>
    <w:rsid w:val="008438D2"/>
    <w:rsid w:val="008443E8"/>
    <w:rsid w:val="00844B30"/>
    <w:rsid w:val="00844FCA"/>
    <w:rsid w:val="008457E3"/>
    <w:rsid w:val="0084773C"/>
    <w:rsid w:val="00847E17"/>
    <w:rsid w:val="008507FC"/>
    <w:rsid w:val="00850BEC"/>
    <w:rsid w:val="0085142F"/>
    <w:rsid w:val="00853104"/>
    <w:rsid w:val="00853932"/>
    <w:rsid w:val="00856723"/>
    <w:rsid w:val="00856857"/>
    <w:rsid w:val="00856AAC"/>
    <w:rsid w:val="00856ABA"/>
    <w:rsid w:val="00856EA8"/>
    <w:rsid w:val="00856FCB"/>
    <w:rsid w:val="008612E9"/>
    <w:rsid w:val="00863674"/>
    <w:rsid w:val="00864766"/>
    <w:rsid w:val="00864C9D"/>
    <w:rsid w:val="00866965"/>
    <w:rsid w:val="00866A0E"/>
    <w:rsid w:val="008700AD"/>
    <w:rsid w:val="00870293"/>
    <w:rsid w:val="008704CE"/>
    <w:rsid w:val="00871CB8"/>
    <w:rsid w:val="008728CE"/>
    <w:rsid w:val="00872F41"/>
    <w:rsid w:val="00873414"/>
    <w:rsid w:val="008737C1"/>
    <w:rsid w:val="008743F9"/>
    <w:rsid w:val="0087464E"/>
    <w:rsid w:val="00874A2F"/>
    <w:rsid w:val="00876284"/>
    <w:rsid w:val="00876A96"/>
    <w:rsid w:val="0087709D"/>
    <w:rsid w:val="008775CD"/>
    <w:rsid w:val="00877A9D"/>
    <w:rsid w:val="0088123E"/>
    <w:rsid w:val="00881405"/>
    <w:rsid w:val="00882E51"/>
    <w:rsid w:val="00882E67"/>
    <w:rsid w:val="00883EAC"/>
    <w:rsid w:val="00884489"/>
    <w:rsid w:val="00884A87"/>
    <w:rsid w:val="00886931"/>
    <w:rsid w:val="00887C14"/>
    <w:rsid w:val="00890899"/>
    <w:rsid w:val="00890EEB"/>
    <w:rsid w:val="00894117"/>
    <w:rsid w:val="00894A49"/>
    <w:rsid w:val="00895A66"/>
    <w:rsid w:val="0089691C"/>
    <w:rsid w:val="008A0A40"/>
    <w:rsid w:val="008A11F5"/>
    <w:rsid w:val="008A1287"/>
    <w:rsid w:val="008A1317"/>
    <w:rsid w:val="008A1B69"/>
    <w:rsid w:val="008A2039"/>
    <w:rsid w:val="008A260B"/>
    <w:rsid w:val="008A29A9"/>
    <w:rsid w:val="008A2B92"/>
    <w:rsid w:val="008A3542"/>
    <w:rsid w:val="008A5403"/>
    <w:rsid w:val="008A573B"/>
    <w:rsid w:val="008A60B0"/>
    <w:rsid w:val="008A6CDA"/>
    <w:rsid w:val="008A7610"/>
    <w:rsid w:val="008A7612"/>
    <w:rsid w:val="008B10E9"/>
    <w:rsid w:val="008B147A"/>
    <w:rsid w:val="008B1780"/>
    <w:rsid w:val="008B2C81"/>
    <w:rsid w:val="008B4533"/>
    <w:rsid w:val="008B4B3E"/>
    <w:rsid w:val="008B59F8"/>
    <w:rsid w:val="008C024E"/>
    <w:rsid w:val="008C0B6B"/>
    <w:rsid w:val="008C1885"/>
    <w:rsid w:val="008C19BD"/>
    <w:rsid w:val="008C2309"/>
    <w:rsid w:val="008C2AF7"/>
    <w:rsid w:val="008C3835"/>
    <w:rsid w:val="008C4B0A"/>
    <w:rsid w:val="008C4C9B"/>
    <w:rsid w:val="008C6569"/>
    <w:rsid w:val="008C786D"/>
    <w:rsid w:val="008D1209"/>
    <w:rsid w:val="008D17CB"/>
    <w:rsid w:val="008D1831"/>
    <w:rsid w:val="008D3F14"/>
    <w:rsid w:val="008E0D0C"/>
    <w:rsid w:val="008E166E"/>
    <w:rsid w:val="008E3686"/>
    <w:rsid w:val="008E5012"/>
    <w:rsid w:val="008E5B35"/>
    <w:rsid w:val="008F2957"/>
    <w:rsid w:val="008F3E7D"/>
    <w:rsid w:val="008F499B"/>
    <w:rsid w:val="008F65C2"/>
    <w:rsid w:val="008F7D98"/>
    <w:rsid w:val="00900B45"/>
    <w:rsid w:val="00900F36"/>
    <w:rsid w:val="009027E5"/>
    <w:rsid w:val="00903231"/>
    <w:rsid w:val="00903DC9"/>
    <w:rsid w:val="00906B7F"/>
    <w:rsid w:val="0090797F"/>
    <w:rsid w:val="009106E6"/>
    <w:rsid w:val="00910702"/>
    <w:rsid w:val="00913855"/>
    <w:rsid w:val="00913C10"/>
    <w:rsid w:val="00915B6C"/>
    <w:rsid w:val="0091695C"/>
    <w:rsid w:val="00916DC5"/>
    <w:rsid w:val="00917D35"/>
    <w:rsid w:val="00917E68"/>
    <w:rsid w:val="009211CF"/>
    <w:rsid w:val="00921AA3"/>
    <w:rsid w:val="00922114"/>
    <w:rsid w:val="00922A2F"/>
    <w:rsid w:val="00924BA2"/>
    <w:rsid w:val="00924DAC"/>
    <w:rsid w:val="00926D73"/>
    <w:rsid w:val="00927470"/>
    <w:rsid w:val="0093048E"/>
    <w:rsid w:val="0093092A"/>
    <w:rsid w:val="00931D8A"/>
    <w:rsid w:val="00932B51"/>
    <w:rsid w:val="009338F4"/>
    <w:rsid w:val="009342E1"/>
    <w:rsid w:val="00934BAE"/>
    <w:rsid w:val="0093666F"/>
    <w:rsid w:val="00937CE9"/>
    <w:rsid w:val="00940146"/>
    <w:rsid w:val="00941C4D"/>
    <w:rsid w:val="00942B72"/>
    <w:rsid w:val="009439E5"/>
    <w:rsid w:val="00943B2D"/>
    <w:rsid w:val="00943B92"/>
    <w:rsid w:val="00943BAF"/>
    <w:rsid w:val="00943C02"/>
    <w:rsid w:val="00946681"/>
    <w:rsid w:val="00947EBA"/>
    <w:rsid w:val="0095341D"/>
    <w:rsid w:val="0095598A"/>
    <w:rsid w:val="00955C20"/>
    <w:rsid w:val="009560F1"/>
    <w:rsid w:val="00956DCD"/>
    <w:rsid w:val="00957F12"/>
    <w:rsid w:val="00960438"/>
    <w:rsid w:val="0096107C"/>
    <w:rsid w:val="00961DC4"/>
    <w:rsid w:val="009622C7"/>
    <w:rsid w:val="009638B8"/>
    <w:rsid w:val="00964450"/>
    <w:rsid w:val="009655C4"/>
    <w:rsid w:val="00965BD5"/>
    <w:rsid w:val="00967924"/>
    <w:rsid w:val="0096797C"/>
    <w:rsid w:val="009717C3"/>
    <w:rsid w:val="00971D80"/>
    <w:rsid w:val="00973E20"/>
    <w:rsid w:val="00975BDD"/>
    <w:rsid w:val="00975CE2"/>
    <w:rsid w:val="009761A1"/>
    <w:rsid w:val="0097709E"/>
    <w:rsid w:val="00977F14"/>
    <w:rsid w:val="00980898"/>
    <w:rsid w:val="0098166B"/>
    <w:rsid w:val="00981C93"/>
    <w:rsid w:val="00983492"/>
    <w:rsid w:val="009844BC"/>
    <w:rsid w:val="00985C96"/>
    <w:rsid w:val="00986E66"/>
    <w:rsid w:val="00987212"/>
    <w:rsid w:val="00987AD4"/>
    <w:rsid w:val="009909C5"/>
    <w:rsid w:val="00991D59"/>
    <w:rsid w:val="00991F8A"/>
    <w:rsid w:val="009940BD"/>
    <w:rsid w:val="009949AF"/>
    <w:rsid w:val="00994F23"/>
    <w:rsid w:val="009975D1"/>
    <w:rsid w:val="009A0B63"/>
    <w:rsid w:val="009A16ED"/>
    <w:rsid w:val="009A2CCA"/>
    <w:rsid w:val="009A2CD2"/>
    <w:rsid w:val="009A30BF"/>
    <w:rsid w:val="009A4384"/>
    <w:rsid w:val="009A56C3"/>
    <w:rsid w:val="009A618E"/>
    <w:rsid w:val="009A7291"/>
    <w:rsid w:val="009A78EA"/>
    <w:rsid w:val="009B09BC"/>
    <w:rsid w:val="009B362A"/>
    <w:rsid w:val="009B37F1"/>
    <w:rsid w:val="009B6F22"/>
    <w:rsid w:val="009B7124"/>
    <w:rsid w:val="009C1018"/>
    <w:rsid w:val="009C1E1B"/>
    <w:rsid w:val="009C1FAC"/>
    <w:rsid w:val="009C20B8"/>
    <w:rsid w:val="009C21CA"/>
    <w:rsid w:val="009C2DB6"/>
    <w:rsid w:val="009C4536"/>
    <w:rsid w:val="009C4E22"/>
    <w:rsid w:val="009C5082"/>
    <w:rsid w:val="009C5B1A"/>
    <w:rsid w:val="009C5BAD"/>
    <w:rsid w:val="009C64B7"/>
    <w:rsid w:val="009C6B91"/>
    <w:rsid w:val="009D225F"/>
    <w:rsid w:val="009D3CA2"/>
    <w:rsid w:val="009D483C"/>
    <w:rsid w:val="009D4F6C"/>
    <w:rsid w:val="009D5665"/>
    <w:rsid w:val="009D6C20"/>
    <w:rsid w:val="009D6F18"/>
    <w:rsid w:val="009E02FF"/>
    <w:rsid w:val="009E2BC4"/>
    <w:rsid w:val="009E2E7C"/>
    <w:rsid w:val="009E3326"/>
    <w:rsid w:val="009E3521"/>
    <w:rsid w:val="009E4583"/>
    <w:rsid w:val="009E5E85"/>
    <w:rsid w:val="009E7BE1"/>
    <w:rsid w:val="009F1028"/>
    <w:rsid w:val="009F1E2F"/>
    <w:rsid w:val="009F2441"/>
    <w:rsid w:val="009F3202"/>
    <w:rsid w:val="009F377B"/>
    <w:rsid w:val="009F555B"/>
    <w:rsid w:val="009F6329"/>
    <w:rsid w:val="009F6E78"/>
    <w:rsid w:val="009F6EDB"/>
    <w:rsid w:val="009F7157"/>
    <w:rsid w:val="00A00BCC"/>
    <w:rsid w:val="00A02342"/>
    <w:rsid w:val="00A03310"/>
    <w:rsid w:val="00A03CEA"/>
    <w:rsid w:val="00A047BA"/>
    <w:rsid w:val="00A04EDC"/>
    <w:rsid w:val="00A05063"/>
    <w:rsid w:val="00A07AAF"/>
    <w:rsid w:val="00A10F16"/>
    <w:rsid w:val="00A13D9A"/>
    <w:rsid w:val="00A14578"/>
    <w:rsid w:val="00A14C51"/>
    <w:rsid w:val="00A15777"/>
    <w:rsid w:val="00A179F1"/>
    <w:rsid w:val="00A17A18"/>
    <w:rsid w:val="00A20E46"/>
    <w:rsid w:val="00A228B8"/>
    <w:rsid w:val="00A24768"/>
    <w:rsid w:val="00A2496E"/>
    <w:rsid w:val="00A2610E"/>
    <w:rsid w:val="00A2773E"/>
    <w:rsid w:val="00A27B36"/>
    <w:rsid w:val="00A30653"/>
    <w:rsid w:val="00A32D42"/>
    <w:rsid w:val="00A343C2"/>
    <w:rsid w:val="00A34A24"/>
    <w:rsid w:val="00A34B6F"/>
    <w:rsid w:val="00A37F02"/>
    <w:rsid w:val="00A40D88"/>
    <w:rsid w:val="00A42192"/>
    <w:rsid w:val="00A43516"/>
    <w:rsid w:val="00A44174"/>
    <w:rsid w:val="00A44268"/>
    <w:rsid w:val="00A45872"/>
    <w:rsid w:val="00A45E8D"/>
    <w:rsid w:val="00A4772B"/>
    <w:rsid w:val="00A47A65"/>
    <w:rsid w:val="00A508B7"/>
    <w:rsid w:val="00A50DD6"/>
    <w:rsid w:val="00A51B6D"/>
    <w:rsid w:val="00A522F4"/>
    <w:rsid w:val="00A52651"/>
    <w:rsid w:val="00A52B67"/>
    <w:rsid w:val="00A52D22"/>
    <w:rsid w:val="00A52FFD"/>
    <w:rsid w:val="00A53E70"/>
    <w:rsid w:val="00A55060"/>
    <w:rsid w:val="00A602DC"/>
    <w:rsid w:val="00A620C8"/>
    <w:rsid w:val="00A62D23"/>
    <w:rsid w:val="00A63280"/>
    <w:rsid w:val="00A6382B"/>
    <w:rsid w:val="00A640A9"/>
    <w:rsid w:val="00A64FEB"/>
    <w:rsid w:val="00A65499"/>
    <w:rsid w:val="00A65931"/>
    <w:rsid w:val="00A65A97"/>
    <w:rsid w:val="00A65EE7"/>
    <w:rsid w:val="00A66903"/>
    <w:rsid w:val="00A66A1B"/>
    <w:rsid w:val="00A66B8F"/>
    <w:rsid w:val="00A66C4A"/>
    <w:rsid w:val="00A70F4E"/>
    <w:rsid w:val="00A71393"/>
    <w:rsid w:val="00A71CF0"/>
    <w:rsid w:val="00A726E4"/>
    <w:rsid w:val="00A75026"/>
    <w:rsid w:val="00A7545F"/>
    <w:rsid w:val="00A760BC"/>
    <w:rsid w:val="00A7638B"/>
    <w:rsid w:val="00A76A1F"/>
    <w:rsid w:val="00A76B94"/>
    <w:rsid w:val="00A777DC"/>
    <w:rsid w:val="00A801AF"/>
    <w:rsid w:val="00A8080F"/>
    <w:rsid w:val="00A814E9"/>
    <w:rsid w:val="00A86AA5"/>
    <w:rsid w:val="00A87A8C"/>
    <w:rsid w:val="00A90384"/>
    <w:rsid w:val="00A9129F"/>
    <w:rsid w:val="00A91470"/>
    <w:rsid w:val="00A92555"/>
    <w:rsid w:val="00A93FB9"/>
    <w:rsid w:val="00A94159"/>
    <w:rsid w:val="00A96998"/>
    <w:rsid w:val="00A973FF"/>
    <w:rsid w:val="00A97705"/>
    <w:rsid w:val="00AA03FC"/>
    <w:rsid w:val="00AA13BC"/>
    <w:rsid w:val="00AA20C7"/>
    <w:rsid w:val="00AA2AF2"/>
    <w:rsid w:val="00AA31B7"/>
    <w:rsid w:val="00AA3210"/>
    <w:rsid w:val="00AA3938"/>
    <w:rsid w:val="00AA3A3B"/>
    <w:rsid w:val="00AA4894"/>
    <w:rsid w:val="00AA59A6"/>
    <w:rsid w:val="00AA5B92"/>
    <w:rsid w:val="00AA6C4B"/>
    <w:rsid w:val="00AA774E"/>
    <w:rsid w:val="00AA7976"/>
    <w:rsid w:val="00AA7D5D"/>
    <w:rsid w:val="00AB036E"/>
    <w:rsid w:val="00AB0AAD"/>
    <w:rsid w:val="00AB0AAF"/>
    <w:rsid w:val="00AB1A9B"/>
    <w:rsid w:val="00AB31A9"/>
    <w:rsid w:val="00AB3554"/>
    <w:rsid w:val="00AB3947"/>
    <w:rsid w:val="00AB673D"/>
    <w:rsid w:val="00AB7182"/>
    <w:rsid w:val="00AC043A"/>
    <w:rsid w:val="00AC1A2B"/>
    <w:rsid w:val="00AC2588"/>
    <w:rsid w:val="00AC2CDF"/>
    <w:rsid w:val="00AC3A04"/>
    <w:rsid w:val="00AC41AC"/>
    <w:rsid w:val="00AC4623"/>
    <w:rsid w:val="00AC4E19"/>
    <w:rsid w:val="00AC6F5A"/>
    <w:rsid w:val="00AC7643"/>
    <w:rsid w:val="00AD1B32"/>
    <w:rsid w:val="00AD3556"/>
    <w:rsid w:val="00AD37ED"/>
    <w:rsid w:val="00AE0E15"/>
    <w:rsid w:val="00AE0E47"/>
    <w:rsid w:val="00AE310D"/>
    <w:rsid w:val="00AE54BC"/>
    <w:rsid w:val="00AE5539"/>
    <w:rsid w:val="00AE5CDD"/>
    <w:rsid w:val="00AE5E22"/>
    <w:rsid w:val="00AE6824"/>
    <w:rsid w:val="00AE7A7A"/>
    <w:rsid w:val="00AF133E"/>
    <w:rsid w:val="00AF1631"/>
    <w:rsid w:val="00AF66C8"/>
    <w:rsid w:val="00AF68EA"/>
    <w:rsid w:val="00B000D6"/>
    <w:rsid w:val="00B013DE"/>
    <w:rsid w:val="00B01BB0"/>
    <w:rsid w:val="00B02567"/>
    <w:rsid w:val="00B03026"/>
    <w:rsid w:val="00B04A8A"/>
    <w:rsid w:val="00B061B4"/>
    <w:rsid w:val="00B06BB8"/>
    <w:rsid w:val="00B078D2"/>
    <w:rsid w:val="00B07FD2"/>
    <w:rsid w:val="00B10F3E"/>
    <w:rsid w:val="00B10FBA"/>
    <w:rsid w:val="00B10FD6"/>
    <w:rsid w:val="00B13673"/>
    <w:rsid w:val="00B14800"/>
    <w:rsid w:val="00B15BBF"/>
    <w:rsid w:val="00B160A4"/>
    <w:rsid w:val="00B200F6"/>
    <w:rsid w:val="00B223C8"/>
    <w:rsid w:val="00B234C8"/>
    <w:rsid w:val="00B23BAE"/>
    <w:rsid w:val="00B24634"/>
    <w:rsid w:val="00B2588D"/>
    <w:rsid w:val="00B27A30"/>
    <w:rsid w:val="00B303ED"/>
    <w:rsid w:val="00B34512"/>
    <w:rsid w:val="00B34573"/>
    <w:rsid w:val="00B34802"/>
    <w:rsid w:val="00B348C0"/>
    <w:rsid w:val="00B34C38"/>
    <w:rsid w:val="00B35AAF"/>
    <w:rsid w:val="00B37A51"/>
    <w:rsid w:val="00B40D8F"/>
    <w:rsid w:val="00B41002"/>
    <w:rsid w:val="00B413BB"/>
    <w:rsid w:val="00B418EE"/>
    <w:rsid w:val="00B42A54"/>
    <w:rsid w:val="00B439D6"/>
    <w:rsid w:val="00B444D9"/>
    <w:rsid w:val="00B44AD1"/>
    <w:rsid w:val="00B46C6D"/>
    <w:rsid w:val="00B47C0A"/>
    <w:rsid w:val="00B47F8A"/>
    <w:rsid w:val="00B51803"/>
    <w:rsid w:val="00B52B93"/>
    <w:rsid w:val="00B54516"/>
    <w:rsid w:val="00B553AA"/>
    <w:rsid w:val="00B55E9C"/>
    <w:rsid w:val="00B565FD"/>
    <w:rsid w:val="00B56EA1"/>
    <w:rsid w:val="00B615C1"/>
    <w:rsid w:val="00B6241F"/>
    <w:rsid w:val="00B63B04"/>
    <w:rsid w:val="00B64DD9"/>
    <w:rsid w:val="00B65E9E"/>
    <w:rsid w:val="00B70505"/>
    <w:rsid w:val="00B717AE"/>
    <w:rsid w:val="00B72F7F"/>
    <w:rsid w:val="00B74098"/>
    <w:rsid w:val="00B75ACC"/>
    <w:rsid w:val="00B806D0"/>
    <w:rsid w:val="00B80D01"/>
    <w:rsid w:val="00B8205E"/>
    <w:rsid w:val="00B82581"/>
    <w:rsid w:val="00B8302B"/>
    <w:rsid w:val="00B83755"/>
    <w:rsid w:val="00B85AA4"/>
    <w:rsid w:val="00B86AC9"/>
    <w:rsid w:val="00B90A70"/>
    <w:rsid w:val="00B91278"/>
    <w:rsid w:val="00B91C15"/>
    <w:rsid w:val="00B929E3"/>
    <w:rsid w:val="00B9300A"/>
    <w:rsid w:val="00B9316C"/>
    <w:rsid w:val="00B93329"/>
    <w:rsid w:val="00B93CA2"/>
    <w:rsid w:val="00B9431E"/>
    <w:rsid w:val="00B95A37"/>
    <w:rsid w:val="00B963B8"/>
    <w:rsid w:val="00B97347"/>
    <w:rsid w:val="00BA0172"/>
    <w:rsid w:val="00BA0673"/>
    <w:rsid w:val="00BA1471"/>
    <w:rsid w:val="00BA2173"/>
    <w:rsid w:val="00BA2E19"/>
    <w:rsid w:val="00BA3857"/>
    <w:rsid w:val="00BA4D89"/>
    <w:rsid w:val="00BA72A1"/>
    <w:rsid w:val="00BB0467"/>
    <w:rsid w:val="00BB0AC3"/>
    <w:rsid w:val="00BB0B7D"/>
    <w:rsid w:val="00BB1F09"/>
    <w:rsid w:val="00BB1FFE"/>
    <w:rsid w:val="00BB2069"/>
    <w:rsid w:val="00BB2941"/>
    <w:rsid w:val="00BB3DF6"/>
    <w:rsid w:val="00BB5D93"/>
    <w:rsid w:val="00BB60A0"/>
    <w:rsid w:val="00BB6384"/>
    <w:rsid w:val="00BB787E"/>
    <w:rsid w:val="00BB78A0"/>
    <w:rsid w:val="00BC0857"/>
    <w:rsid w:val="00BC16C2"/>
    <w:rsid w:val="00BC19DA"/>
    <w:rsid w:val="00BC1F2B"/>
    <w:rsid w:val="00BC2265"/>
    <w:rsid w:val="00BC4EC7"/>
    <w:rsid w:val="00BC60C4"/>
    <w:rsid w:val="00BC655D"/>
    <w:rsid w:val="00BC724D"/>
    <w:rsid w:val="00BC72AF"/>
    <w:rsid w:val="00BC7BC8"/>
    <w:rsid w:val="00BD12D4"/>
    <w:rsid w:val="00BD2F81"/>
    <w:rsid w:val="00BD366F"/>
    <w:rsid w:val="00BD6383"/>
    <w:rsid w:val="00BE0A52"/>
    <w:rsid w:val="00BE144B"/>
    <w:rsid w:val="00BE1B9B"/>
    <w:rsid w:val="00BE245A"/>
    <w:rsid w:val="00BE299F"/>
    <w:rsid w:val="00BE5FEE"/>
    <w:rsid w:val="00BE651F"/>
    <w:rsid w:val="00BE6B78"/>
    <w:rsid w:val="00BE6C13"/>
    <w:rsid w:val="00BE7A16"/>
    <w:rsid w:val="00BE7E6E"/>
    <w:rsid w:val="00BF0E76"/>
    <w:rsid w:val="00BF19F2"/>
    <w:rsid w:val="00BF1DB8"/>
    <w:rsid w:val="00BF1DCC"/>
    <w:rsid w:val="00BF3148"/>
    <w:rsid w:val="00BF4418"/>
    <w:rsid w:val="00BF4968"/>
    <w:rsid w:val="00BF4B2A"/>
    <w:rsid w:val="00BF5D95"/>
    <w:rsid w:val="00BF6E18"/>
    <w:rsid w:val="00BF7141"/>
    <w:rsid w:val="00C0201C"/>
    <w:rsid w:val="00C02A0A"/>
    <w:rsid w:val="00C02B7D"/>
    <w:rsid w:val="00C02C7D"/>
    <w:rsid w:val="00C02F61"/>
    <w:rsid w:val="00C061F2"/>
    <w:rsid w:val="00C0623A"/>
    <w:rsid w:val="00C06CBD"/>
    <w:rsid w:val="00C06E13"/>
    <w:rsid w:val="00C07347"/>
    <w:rsid w:val="00C07851"/>
    <w:rsid w:val="00C07EB8"/>
    <w:rsid w:val="00C1005A"/>
    <w:rsid w:val="00C13D89"/>
    <w:rsid w:val="00C13DEC"/>
    <w:rsid w:val="00C14973"/>
    <w:rsid w:val="00C16FF9"/>
    <w:rsid w:val="00C21446"/>
    <w:rsid w:val="00C2372D"/>
    <w:rsid w:val="00C24E40"/>
    <w:rsid w:val="00C27DD5"/>
    <w:rsid w:val="00C30863"/>
    <w:rsid w:val="00C30E60"/>
    <w:rsid w:val="00C312D5"/>
    <w:rsid w:val="00C348C0"/>
    <w:rsid w:val="00C359CE"/>
    <w:rsid w:val="00C37B3D"/>
    <w:rsid w:val="00C42BE4"/>
    <w:rsid w:val="00C43075"/>
    <w:rsid w:val="00C43149"/>
    <w:rsid w:val="00C436EF"/>
    <w:rsid w:val="00C46982"/>
    <w:rsid w:val="00C46A6A"/>
    <w:rsid w:val="00C47135"/>
    <w:rsid w:val="00C47655"/>
    <w:rsid w:val="00C52C9A"/>
    <w:rsid w:val="00C54027"/>
    <w:rsid w:val="00C550E5"/>
    <w:rsid w:val="00C555BD"/>
    <w:rsid w:val="00C5570E"/>
    <w:rsid w:val="00C560BD"/>
    <w:rsid w:val="00C566BC"/>
    <w:rsid w:val="00C607A3"/>
    <w:rsid w:val="00C608E3"/>
    <w:rsid w:val="00C61E77"/>
    <w:rsid w:val="00C63B1C"/>
    <w:rsid w:val="00C63EEA"/>
    <w:rsid w:val="00C669DC"/>
    <w:rsid w:val="00C671E6"/>
    <w:rsid w:val="00C70750"/>
    <w:rsid w:val="00C70B8C"/>
    <w:rsid w:val="00C70E41"/>
    <w:rsid w:val="00C7170A"/>
    <w:rsid w:val="00C73642"/>
    <w:rsid w:val="00C741F5"/>
    <w:rsid w:val="00C760A6"/>
    <w:rsid w:val="00C762A8"/>
    <w:rsid w:val="00C775C6"/>
    <w:rsid w:val="00C77A0D"/>
    <w:rsid w:val="00C77A49"/>
    <w:rsid w:val="00C808A2"/>
    <w:rsid w:val="00C80B47"/>
    <w:rsid w:val="00C83AA8"/>
    <w:rsid w:val="00C84242"/>
    <w:rsid w:val="00C8517E"/>
    <w:rsid w:val="00C8721E"/>
    <w:rsid w:val="00C90581"/>
    <w:rsid w:val="00C905A7"/>
    <w:rsid w:val="00C91079"/>
    <w:rsid w:val="00C934B2"/>
    <w:rsid w:val="00C947C0"/>
    <w:rsid w:val="00C95066"/>
    <w:rsid w:val="00C951FC"/>
    <w:rsid w:val="00C954B8"/>
    <w:rsid w:val="00C95869"/>
    <w:rsid w:val="00C966D1"/>
    <w:rsid w:val="00C9697C"/>
    <w:rsid w:val="00C96F2B"/>
    <w:rsid w:val="00CA022F"/>
    <w:rsid w:val="00CA0BBE"/>
    <w:rsid w:val="00CA4C59"/>
    <w:rsid w:val="00CA62CA"/>
    <w:rsid w:val="00CA6B71"/>
    <w:rsid w:val="00CA70C5"/>
    <w:rsid w:val="00CA719E"/>
    <w:rsid w:val="00CB16F8"/>
    <w:rsid w:val="00CB5656"/>
    <w:rsid w:val="00CB582F"/>
    <w:rsid w:val="00CB5A63"/>
    <w:rsid w:val="00CB6E15"/>
    <w:rsid w:val="00CB77A1"/>
    <w:rsid w:val="00CB79FF"/>
    <w:rsid w:val="00CC0CDB"/>
    <w:rsid w:val="00CC1AF1"/>
    <w:rsid w:val="00CC4258"/>
    <w:rsid w:val="00CC4C10"/>
    <w:rsid w:val="00CC582D"/>
    <w:rsid w:val="00CC5F20"/>
    <w:rsid w:val="00CC6780"/>
    <w:rsid w:val="00CC75E0"/>
    <w:rsid w:val="00CC7C12"/>
    <w:rsid w:val="00CD06FC"/>
    <w:rsid w:val="00CD2B68"/>
    <w:rsid w:val="00CD712C"/>
    <w:rsid w:val="00CE05E2"/>
    <w:rsid w:val="00CE14E5"/>
    <w:rsid w:val="00CE1ED5"/>
    <w:rsid w:val="00CE2628"/>
    <w:rsid w:val="00CE29FD"/>
    <w:rsid w:val="00CE35B0"/>
    <w:rsid w:val="00CE3C72"/>
    <w:rsid w:val="00CE416D"/>
    <w:rsid w:val="00CE42D7"/>
    <w:rsid w:val="00CE4404"/>
    <w:rsid w:val="00CE4D4A"/>
    <w:rsid w:val="00CE5B78"/>
    <w:rsid w:val="00CE7185"/>
    <w:rsid w:val="00CE72F3"/>
    <w:rsid w:val="00CF01B2"/>
    <w:rsid w:val="00CF0F37"/>
    <w:rsid w:val="00CF1A65"/>
    <w:rsid w:val="00CF200D"/>
    <w:rsid w:val="00CF24C0"/>
    <w:rsid w:val="00CF2CC0"/>
    <w:rsid w:val="00CF2CCA"/>
    <w:rsid w:val="00CF33E8"/>
    <w:rsid w:val="00CF554C"/>
    <w:rsid w:val="00CF5F53"/>
    <w:rsid w:val="00CF626F"/>
    <w:rsid w:val="00CF64FC"/>
    <w:rsid w:val="00D0064D"/>
    <w:rsid w:val="00D0160F"/>
    <w:rsid w:val="00D016FC"/>
    <w:rsid w:val="00D02B3D"/>
    <w:rsid w:val="00D04147"/>
    <w:rsid w:val="00D0440F"/>
    <w:rsid w:val="00D04CCD"/>
    <w:rsid w:val="00D06272"/>
    <w:rsid w:val="00D06776"/>
    <w:rsid w:val="00D06BDA"/>
    <w:rsid w:val="00D07C93"/>
    <w:rsid w:val="00D07E4C"/>
    <w:rsid w:val="00D1065E"/>
    <w:rsid w:val="00D10FE4"/>
    <w:rsid w:val="00D12116"/>
    <w:rsid w:val="00D124C5"/>
    <w:rsid w:val="00D12CA3"/>
    <w:rsid w:val="00D13802"/>
    <w:rsid w:val="00D13F08"/>
    <w:rsid w:val="00D14E04"/>
    <w:rsid w:val="00D1546C"/>
    <w:rsid w:val="00D15E1B"/>
    <w:rsid w:val="00D162F7"/>
    <w:rsid w:val="00D16774"/>
    <w:rsid w:val="00D1684B"/>
    <w:rsid w:val="00D206F2"/>
    <w:rsid w:val="00D227BB"/>
    <w:rsid w:val="00D2327C"/>
    <w:rsid w:val="00D248C3"/>
    <w:rsid w:val="00D2667C"/>
    <w:rsid w:val="00D31616"/>
    <w:rsid w:val="00D31C61"/>
    <w:rsid w:val="00D32005"/>
    <w:rsid w:val="00D335E4"/>
    <w:rsid w:val="00D36572"/>
    <w:rsid w:val="00D4050B"/>
    <w:rsid w:val="00D407AB"/>
    <w:rsid w:val="00D41DB7"/>
    <w:rsid w:val="00D43546"/>
    <w:rsid w:val="00D4541D"/>
    <w:rsid w:val="00D46122"/>
    <w:rsid w:val="00D4667C"/>
    <w:rsid w:val="00D46CA9"/>
    <w:rsid w:val="00D47FEB"/>
    <w:rsid w:val="00D5080D"/>
    <w:rsid w:val="00D51350"/>
    <w:rsid w:val="00D513CF"/>
    <w:rsid w:val="00D5284E"/>
    <w:rsid w:val="00D52D0B"/>
    <w:rsid w:val="00D54689"/>
    <w:rsid w:val="00D54844"/>
    <w:rsid w:val="00D56B50"/>
    <w:rsid w:val="00D56F55"/>
    <w:rsid w:val="00D576BF"/>
    <w:rsid w:val="00D601D7"/>
    <w:rsid w:val="00D607BD"/>
    <w:rsid w:val="00D60B30"/>
    <w:rsid w:val="00D6144F"/>
    <w:rsid w:val="00D64293"/>
    <w:rsid w:val="00D655A2"/>
    <w:rsid w:val="00D6586D"/>
    <w:rsid w:val="00D668E0"/>
    <w:rsid w:val="00D708ED"/>
    <w:rsid w:val="00D71A9A"/>
    <w:rsid w:val="00D73160"/>
    <w:rsid w:val="00D73F61"/>
    <w:rsid w:val="00D75C03"/>
    <w:rsid w:val="00D76DFC"/>
    <w:rsid w:val="00D8082E"/>
    <w:rsid w:val="00D817FE"/>
    <w:rsid w:val="00D82863"/>
    <w:rsid w:val="00D86131"/>
    <w:rsid w:val="00D8647D"/>
    <w:rsid w:val="00D8675A"/>
    <w:rsid w:val="00D87D6C"/>
    <w:rsid w:val="00D92F2A"/>
    <w:rsid w:val="00D936A6"/>
    <w:rsid w:val="00D955F2"/>
    <w:rsid w:val="00D9596C"/>
    <w:rsid w:val="00D95D77"/>
    <w:rsid w:val="00D96E67"/>
    <w:rsid w:val="00D97EC5"/>
    <w:rsid w:val="00DA0D65"/>
    <w:rsid w:val="00DA1C7F"/>
    <w:rsid w:val="00DA1DB9"/>
    <w:rsid w:val="00DA231E"/>
    <w:rsid w:val="00DA26BA"/>
    <w:rsid w:val="00DA402B"/>
    <w:rsid w:val="00DA5736"/>
    <w:rsid w:val="00DA7894"/>
    <w:rsid w:val="00DB041C"/>
    <w:rsid w:val="00DB1380"/>
    <w:rsid w:val="00DB1619"/>
    <w:rsid w:val="00DB2290"/>
    <w:rsid w:val="00DB2528"/>
    <w:rsid w:val="00DB4A15"/>
    <w:rsid w:val="00DB4C6B"/>
    <w:rsid w:val="00DB4CC9"/>
    <w:rsid w:val="00DB4F18"/>
    <w:rsid w:val="00DB74B0"/>
    <w:rsid w:val="00DB7FA4"/>
    <w:rsid w:val="00DC09C4"/>
    <w:rsid w:val="00DC3561"/>
    <w:rsid w:val="00DC3BCD"/>
    <w:rsid w:val="00DC3CF6"/>
    <w:rsid w:val="00DC57C3"/>
    <w:rsid w:val="00DC5C85"/>
    <w:rsid w:val="00DC7853"/>
    <w:rsid w:val="00DD01E7"/>
    <w:rsid w:val="00DD0AD9"/>
    <w:rsid w:val="00DD3ED4"/>
    <w:rsid w:val="00DD4458"/>
    <w:rsid w:val="00DD5899"/>
    <w:rsid w:val="00DD6EB5"/>
    <w:rsid w:val="00DE02D1"/>
    <w:rsid w:val="00DE12EA"/>
    <w:rsid w:val="00DE46C7"/>
    <w:rsid w:val="00DE7590"/>
    <w:rsid w:val="00DE75C5"/>
    <w:rsid w:val="00DE7A29"/>
    <w:rsid w:val="00DF0005"/>
    <w:rsid w:val="00DF20D6"/>
    <w:rsid w:val="00DF3FAF"/>
    <w:rsid w:val="00DF60A1"/>
    <w:rsid w:val="00DF6423"/>
    <w:rsid w:val="00E0021B"/>
    <w:rsid w:val="00E01FBB"/>
    <w:rsid w:val="00E02BD6"/>
    <w:rsid w:val="00E0400B"/>
    <w:rsid w:val="00E040FB"/>
    <w:rsid w:val="00E0411D"/>
    <w:rsid w:val="00E0575F"/>
    <w:rsid w:val="00E059F3"/>
    <w:rsid w:val="00E06F5F"/>
    <w:rsid w:val="00E077F3"/>
    <w:rsid w:val="00E07EA8"/>
    <w:rsid w:val="00E10BAB"/>
    <w:rsid w:val="00E119C9"/>
    <w:rsid w:val="00E1280D"/>
    <w:rsid w:val="00E12829"/>
    <w:rsid w:val="00E14346"/>
    <w:rsid w:val="00E1518A"/>
    <w:rsid w:val="00E15953"/>
    <w:rsid w:val="00E15E35"/>
    <w:rsid w:val="00E16CC5"/>
    <w:rsid w:val="00E178E5"/>
    <w:rsid w:val="00E17921"/>
    <w:rsid w:val="00E20800"/>
    <w:rsid w:val="00E20FEF"/>
    <w:rsid w:val="00E2266E"/>
    <w:rsid w:val="00E23A52"/>
    <w:rsid w:val="00E24561"/>
    <w:rsid w:val="00E24A56"/>
    <w:rsid w:val="00E256C0"/>
    <w:rsid w:val="00E2594C"/>
    <w:rsid w:val="00E2752D"/>
    <w:rsid w:val="00E27F00"/>
    <w:rsid w:val="00E30166"/>
    <w:rsid w:val="00E303B3"/>
    <w:rsid w:val="00E31ABA"/>
    <w:rsid w:val="00E3261D"/>
    <w:rsid w:val="00E333E3"/>
    <w:rsid w:val="00E34183"/>
    <w:rsid w:val="00E34FD0"/>
    <w:rsid w:val="00E35157"/>
    <w:rsid w:val="00E35A8E"/>
    <w:rsid w:val="00E36A42"/>
    <w:rsid w:val="00E37748"/>
    <w:rsid w:val="00E40551"/>
    <w:rsid w:val="00E4129E"/>
    <w:rsid w:val="00E41B0A"/>
    <w:rsid w:val="00E42DE4"/>
    <w:rsid w:val="00E430AB"/>
    <w:rsid w:val="00E43126"/>
    <w:rsid w:val="00E43A0E"/>
    <w:rsid w:val="00E44798"/>
    <w:rsid w:val="00E47F9C"/>
    <w:rsid w:val="00E50CE3"/>
    <w:rsid w:val="00E519F7"/>
    <w:rsid w:val="00E5362C"/>
    <w:rsid w:val="00E57532"/>
    <w:rsid w:val="00E57EF1"/>
    <w:rsid w:val="00E61598"/>
    <w:rsid w:val="00E63641"/>
    <w:rsid w:val="00E6459E"/>
    <w:rsid w:val="00E66792"/>
    <w:rsid w:val="00E6702A"/>
    <w:rsid w:val="00E67DB3"/>
    <w:rsid w:val="00E7014E"/>
    <w:rsid w:val="00E71455"/>
    <w:rsid w:val="00E723DB"/>
    <w:rsid w:val="00E7325E"/>
    <w:rsid w:val="00E73A62"/>
    <w:rsid w:val="00E73D53"/>
    <w:rsid w:val="00E73E6C"/>
    <w:rsid w:val="00E74C08"/>
    <w:rsid w:val="00E7657A"/>
    <w:rsid w:val="00E76AAC"/>
    <w:rsid w:val="00E803C2"/>
    <w:rsid w:val="00E8195E"/>
    <w:rsid w:val="00E81C22"/>
    <w:rsid w:val="00E867AB"/>
    <w:rsid w:val="00E8749C"/>
    <w:rsid w:val="00E91032"/>
    <w:rsid w:val="00E9250E"/>
    <w:rsid w:val="00E93438"/>
    <w:rsid w:val="00E93CA9"/>
    <w:rsid w:val="00E948D2"/>
    <w:rsid w:val="00EA0725"/>
    <w:rsid w:val="00EA18FF"/>
    <w:rsid w:val="00EA1D96"/>
    <w:rsid w:val="00EA2DE0"/>
    <w:rsid w:val="00EA31F8"/>
    <w:rsid w:val="00EA3234"/>
    <w:rsid w:val="00EA350A"/>
    <w:rsid w:val="00EA4023"/>
    <w:rsid w:val="00EA61C5"/>
    <w:rsid w:val="00EA6220"/>
    <w:rsid w:val="00EA777D"/>
    <w:rsid w:val="00EB09B9"/>
    <w:rsid w:val="00EB0D1D"/>
    <w:rsid w:val="00EB180F"/>
    <w:rsid w:val="00EB1A0A"/>
    <w:rsid w:val="00EB2244"/>
    <w:rsid w:val="00EB24AA"/>
    <w:rsid w:val="00EB2E28"/>
    <w:rsid w:val="00EB452D"/>
    <w:rsid w:val="00EB5224"/>
    <w:rsid w:val="00EB546D"/>
    <w:rsid w:val="00EB614E"/>
    <w:rsid w:val="00EB6AC8"/>
    <w:rsid w:val="00EB6E67"/>
    <w:rsid w:val="00EC038F"/>
    <w:rsid w:val="00EC0663"/>
    <w:rsid w:val="00EC108B"/>
    <w:rsid w:val="00EC1680"/>
    <w:rsid w:val="00EC1CE4"/>
    <w:rsid w:val="00EC1FF0"/>
    <w:rsid w:val="00EC2203"/>
    <w:rsid w:val="00EC23EC"/>
    <w:rsid w:val="00EC2628"/>
    <w:rsid w:val="00EC3856"/>
    <w:rsid w:val="00EC516B"/>
    <w:rsid w:val="00EC5A3F"/>
    <w:rsid w:val="00EC5CDF"/>
    <w:rsid w:val="00EC6D0C"/>
    <w:rsid w:val="00EC7941"/>
    <w:rsid w:val="00ED282D"/>
    <w:rsid w:val="00ED3013"/>
    <w:rsid w:val="00EE008D"/>
    <w:rsid w:val="00EE1295"/>
    <w:rsid w:val="00EE16BB"/>
    <w:rsid w:val="00EE1AA4"/>
    <w:rsid w:val="00EE2F1F"/>
    <w:rsid w:val="00EE329B"/>
    <w:rsid w:val="00EE67A2"/>
    <w:rsid w:val="00EE68C9"/>
    <w:rsid w:val="00EE740F"/>
    <w:rsid w:val="00EE7F2B"/>
    <w:rsid w:val="00EF012E"/>
    <w:rsid w:val="00EF06F4"/>
    <w:rsid w:val="00EF0A39"/>
    <w:rsid w:val="00EF0C52"/>
    <w:rsid w:val="00EF1A7A"/>
    <w:rsid w:val="00EF28A2"/>
    <w:rsid w:val="00EF2EEB"/>
    <w:rsid w:val="00EF3FFB"/>
    <w:rsid w:val="00EF4713"/>
    <w:rsid w:val="00EF6711"/>
    <w:rsid w:val="00EF6930"/>
    <w:rsid w:val="00F03439"/>
    <w:rsid w:val="00F043CF"/>
    <w:rsid w:val="00F04887"/>
    <w:rsid w:val="00F04934"/>
    <w:rsid w:val="00F058E8"/>
    <w:rsid w:val="00F063AA"/>
    <w:rsid w:val="00F07081"/>
    <w:rsid w:val="00F07B86"/>
    <w:rsid w:val="00F1055B"/>
    <w:rsid w:val="00F10E97"/>
    <w:rsid w:val="00F11149"/>
    <w:rsid w:val="00F11B3B"/>
    <w:rsid w:val="00F15C23"/>
    <w:rsid w:val="00F15CF2"/>
    <w:rsid w:val="00F16C26"/>
    <w:rsid w:val="00F172DF"/>
    <w:rsid w:val="00F17643"/>
    <w:rsid w:val="00F208E0"/>
    <w:rsid w:val="00F219D3"/>
    <w:rsid w:val="00F23208"/>
    <w:rsid w:val="00F2388B"/>
    <w:rsid w:val="00F25469"/>
    <w:rsid w:val="00F257CE"/>
    <w:rsid w:val="00F26E88"/>
    <w:rsid w:val="00F26EB2"/>
    <w:rsid w:val="00F274A8"/>
    <w:rsid w:val="00F278D2"/>
    <w:rsid w:val="00F3061E"/>
    <w:rsid w:val="00F320ED"/>
    <w:rsid w:val="00F32F8F"/>
    <w:rsid w:val="00F335D0"/>
    <w:rsid w:val="00F34132"/>
    <w:rsid w:val="00F344E0"/>
    <w:rsid w:val="00F35CCE"/>
    <w:rsid w:val="00F35CDA"/>
    <w:rsid w:val="00F36FCF"/>
    <w:rsid w:val="00F40009"/>
    <w:rsid w:val="00F4030B"/>
    <w:rsid w:val="00F416F8"/>
    <w:rsid w:val="00F43354"/>
    <w:rsid w:val="00F4340A"/>
    <w:rsid w:val="00F43A7B"/>
    <w:rsid w:val="00F44D0D"/>
    <w:rsid w:val="00F44F10"/>
    <w:rsid w:val="00F46037"/>
    <w:rsid w:val="00F465C9"/>
    <w:rsid w:val="00F476C0"/>
    <w:rsid w:val="00F50254"/>
    <w:rsid w:val="00F52B21"/>
    <w:rsid w:val="00F54CC3"/>
    <w:rsid w:val="00F54F8C"/>
    <w:rsid w:val="00F55D50"/>
    <w:rsid w:val="00F57352"/>
    <w:rsid w:val="00F57CAE"/>
    <w:rsid w:val="00F6054C"/>
    <w:rsid w:val="00F60BB8"/>
    <w:rsid w:val="00F62230"/>
    <w:rsid w:val="00F62632"/>
    <w:rsid w:val="00F6483A"/>
    <w:rsid w:val="00F65D18"/>
    <w:rsid w:val="00F65FCA"/>
    <w:rsid w:val="00F67A53"/>
    <w:rsid w:val="00F705A3"/>
    <w:rsid w:val="00F71588"/>
    <w:rsid w:val="00F717E6"/>
    <w:rsid w:val="00F73398"/>
    <w:rsid w:val="00F73553"/>
    <w:rsid w:val="00F771F0"/>
    <w:rsid w:val="00F80110"/>
    <w:rsid w:val="00F80E0A"/>
    <w:rsid w:val="00F81F3F"/>
    <w:rsid w:val="00F821A8"/>
    <w:rsid w:val="00F840C5"/>
    <w:rsid w:val="00F853E0"/>
    <w:rsid w:val="00F87B0E"/>
    <w:rsid w:val="00F926F9"/>
    <w:rsid w:val="00F93521"/>
    <w:rsid w:val="00F95EBC"/>
    <w:rsid w:val="00F95F82"/>
    <w:rsid w:val="00F9686A"/>
    <w:rsid w:val="00FA03CC"/>
    <w:rsid w:val="00FA13B0"/>
    <w:rsid w:val="00FA27B0"/>
    <w:rsid w:val="00FA27F4"/>
    <w:rsid w:val="00FA3D44"/>
    <w:rsid w:val="00FA532B"/>
    <w:rsid w:val="00FA5603"/>
    <w:rsid w:val="00FA5693"/>
    <w:rsid w:val="00FA6A5F"/>
    <w:rsid w:val="00FB2CE9"/>
    <w:rsid w:val="00FB4235"/>
    <w:rsid w:val="00FB4849"/>
    <w:rsid w:val="00FB543D"/>
    <w:rsid w:val="00FC20C9"/>
    <w:rsid w:val="00FC2848"/>
    <w:rsid w:val="00FC29E5"/>
    <w:rsid w:val="00FC36E1"/>
    <w:rsid w:val="00FC49D4"/>
    <w:rsid w:val="00FC5598"/>
    <w:rsid w:val="00FC70B3"/>
    <w:rsid w:val="00FD0B80"/>
    <w:rsid w:val="00FD0D0F"/>
    <w:rsid w:val="00FD13AC"/>
    <w:rsid w:val="00FD1C94"/>
    <w:rsid w:val="00FD2D3C"/>
    <w:rsid w:val="00FD3D1B"/>
    <w:rsid w:val="00FD4FBB"/>
    <w:rsid w:val="00FD7254"/>
    <w:rsid w:val="00FD76F9"/>
    <w:rsid w:val="00FE09DB"/>
    <w:rsid w:val="00FE0BCC"/>
    <w:rsid w:val="00FE0E0C"/>
    <w:rsid w:val="00FE18A0"/>
    <w:rsid w:val="00FE2C4B"/>
    <w:rsid w:val="00FE30F2"/>
    <w:rsid w:val="00FE55DE"/>
    <w:rsid w:val="00FF03E1"/>
    <w:rsid w:val="00FF127E"/>
    <w:rsid w:val="00FF149A"/>
    <w:rsid w:val="00FF198D"/>
    <w:rsid w:val="00FF28BB"/>
    <w:rsid w:val="00FF2911"/>
    <w:rsid w:val="00FF5A99"/>
    <w:rsid w:val="00FF76A1"/>
    <w:rsid w:val="00FF797F"/>
    <w:rsid w:val="00FF7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0516D4"/>
  <w15:chartTrackingRefBased/>
  <w15:docId w15:val="{E54233D3-48E6-4546-AD33-DC2ECC7B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B30"/>
    <w:pPr>
      <w:spacing w:line="360" w:lineRule="auto"/>
      <w:ind w:firstLine="432"/>
      <w:contextualSpacing/>
      <w:jc w:val="both"/>
    </w:pPr>
    <w:rPr>
      <w:rFonts w:ascii="Times New Roman" w:hAnsi="Times New Roman" w:cs="Times New Roman"/>
      <w:sz w:val="24"/>
      <w:szCs w:val="24"/>
      <w:lang w:val="en"/>
    </w:rPr>
  </w:style>
  <w:style w:type="paragraph" w:styleId="Heading1">
    <w:name w:val="heading 1"/>
    <w:basedOn w:val="Normal"/>
    <w:next w:val="Normal"/>
    <w:link w:val="Heading1Char"/>
    <w:uiPriority w:val="9"/>
    <w:qFormat/>
    <w:rsid w:val="00077058"/>
    <w:pPr>
      <w:keepNext/>
      <w:keepLines/>
      <w:spacing w:before="240" w:after="240"/>
      <w:jc w:val="center"/>
      <w:outlineLvl w:val="0"/>
    </w:pPr>
    <w:rPr>
      <w:rFonts w:eastAsia="SimSun"/>
      <w:b/>
      <w:kern w:val="0"/>
      <w:sz w:val="26"/>
      <w:szCs w:val="26"/>
      <w14:ligatures w14:val="none"/>
    </w:rPr>
  </w:style>
  <w:style w:type="paragraph" w:styleId="Heading2">
    <w:name w:val="heading 2"/>
    <w:basedOn w:val="Normal"/>
    <w:next w:val="Normal"/>
    <w:link w:val="Heading2Char"/>
    <w:uiPriority w:val="9"/>
    <w:unhideWhenUsed/>
    <w:qFormat/>
    <w:rsid w:val="00754E86"/>
    <w:pPr>
      <w:keepNext/>
      <w:keepLines/>
      <w:spacing w:before="240" w:after="240"/>
      <w:ind w:firstLine="288"/>
      <w:outlineLvl w:val="1"/>
    </w:pPr>
    <w:rPr>
      <w:rFonts w:eastAsia="SimSun"/>
      <w:b/>
      <w:kern w:val="0"/>
      <w14:ligatures w14:val="none"/>
    </w:rPr>
  </w:style>
  <w:style w:type="paragraph" w:styleId="Heading3">
    <w:name w:val="heading 3"/>
    <w:basedOn w:val="Normal"/>
    <w:next w:val="Normal"/>
    <w:link w:val="Heading3Char"/>
    <w:uiPriority w:val="9"/>
    <w:unhideWhenUsed/>
    <w:qFormat/>
    <w:rsid w:val="00B37A51"/>
    <w:pPr>
      <w:keepNext/>
      <w:keepLines/>
      <w:spacing w:before="320" w:after="80"/>
      <w:ind w:firstLine="288"/>
      <w:outlineLvl w:val="2"/>
    </w:pPr>
    <w:rPr>
      <w:rFonts w:eastAsia="SimSun"/>
      <w:b/>
      <w:kern w:val="0"/>
      <w14:ligatures w14:val="none"/>
    </w:rPr>
  </w:style>
  <w:style w:type="paragraph" w:styleId="Heading4">
    <w:name w:val="heading 4"/>
    <w:basedOn w:val="Normal"/>
    <w:next w:val="Normal"/>
    <w:link w:val="Heading4Char"/>
    <w:uiPriority w:val="9"/>
    <w:semiHidden/>
    <w:unhideWhenUsed/>
    <w:qFormat/>
    <w:rsid w:val="00B37A51"/>
    <w:pPr>
      <w:keepNext/>
      <w:keepLines/>
      <w:spacing w:before="280" w:after="80"/>
      <w:ind w:firstLine="288"/>
      <w:outlineLvl w:val="3"/>
    </w:pPr>
    <w:rPr>
      <w:rFonts w:eastAsia="SimSun"/>
      <w:color w:val="666666"/>
      <w:kern w:val="0"/>
      <w14:ligatures w14:val="none"/>
    </w:rPr>
  </w:style>
  <w:style w:type="paragraph" w:styleId="Heading5">
    <w:name w:val="heading 5"/>
    <w:basedOn w:val="Normal"/>
    <w:next w:val="Normal"/>
    <w:link w:val="Heading5Char"/>
    <w:uiPriority w:val="9"/>
    <w:semiHidden/>
    <w:unhideWhenUsed/>
    <w:qFormat/>
    <w:rsid w:val="00B37A51"/>
    <w:pPr>
      <w:keepNext/>
      <w:keepLines/>
      <w:spacing w:before="240" w:after="80"/>
      <w:ind w:firstLine="288"/>
      <w:outlineLvl w:val="4"/>
    </w:pPr>
    <w:rPr>
      <w:rFonts w:eastAsia="SimSun"/>
      <w:color w:val="666666"/>
      <w:kern w:val="0"/>
      <w14:ligatures w14:val="none"/>
    </w:rPr>
  </w:style>
  <w:style w:type="paragraph" w:styleId="Heading6">
    <w:name w:val="heading 6"/>
    <w:basedOn w:val="Normal"/>
    <w:next w:val="Normal"/>
    <w:link w:val="Heading6Char"/>
    <w:uiPriority w:val="9"/>
    <w:semiHidden/>
    <w:unhideWhenUsed/>
    <w:qFormat/>
    <w:rsid w:val="00B37A51"/>
    <w:pPr>
      <w:keepNext/>
      <w:keepLines/>
      <w:spacing w:before="240" w:after="80"/>
      <w:ind w:firstLine="288"/>
      <w:outlineLvl w:val="5"/>
    </w:pPr>
    <w:rPr>
      <w:rFonts w:eastAsia="SimSun"/>
      <w:i/>
      <w:color w:val="666666"/>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D92F2A"/>
  </w:style>
  <w:style w:type="character" w:customStyle="1" w:styleId="DateChar">
    <w:name w:val="Date Char"/>
    <w:basedOn w:val="DefaultParagraphFont"/>
    <w:link w:val="Date"/>
    <w:uiPriority w:val="99"/>
    <w:semiHidden/>
    <w:rsid w:val="00D92F2A"/>
  </w:style>
  <w:style w:type="paragraph" w:styleId="Header">
    <w:name w:val="header"/>
    <w:basedOn w:val="Normal"/>
    <w:link w:val="HeaderChar"/>
    <w:uiPriority w:val="99"/>
    <w:unhideWhenUsed/>
    <w:rsid w:val="004C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223"/>
  </w:style>
  <w:style w:type="paragraph" w:styleId="Footer">
    <w:name w:val="footer"/>
    <w:basedOn w:val="Normal"/>
    <w:link w:val="FooterChar"/>
    <w:uiPriority w:val="99"/>
    <w:unhideWhenUsed/>
    <w:rsid w:val="004C2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223"/>
  </w:style>
  <w:style w:type="table" w:styleId="TableGrid">
    <w:name w:val="Table Grid"/>
    <w:basedOn w:val="TableNormal"/>
    <w:uiPriority w:val="39"/>
    <w:rsid w:val="00C0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7058"/>
    <w:rPr>
      <w:rFonts w:ascii="Times New Roman" w:eastAsia="SimSun" w:hAnsi="Times New Roman" w:cs="Times New Roman"/>
      <w:b/>
      <w:kern w:val="0"/>
      <w:sz w:val="26"/>
      <w:szCs w:val="26"/>
      <w:lang w:val="en"/>
      <w14:ligatures w14:val="none"/>
    </w:rPr>
  </w:style>
  <w:style w:type="character" w:customStyle="1" w:styleId="Heading2Char">
    <w:name w:val="Heading 2 Char"/>
    <w:basedOn w:val="DefaultParagraphFont"/>
    <w:link w:val="Heading2"/>
    <w:uiPriority w:val="9"/>
    <w:rsid w:val="00754E86"/>
    <w:rPr>
      <w:rFonts w:ascii="Times New Roman" w:eastAsia="SimSun" w:hAnsi="Times New Roman" w:cs="Times New Roman"/>
      <w:b/>
      <w:kern w:val="0"/>
      <w:sz w:val="24"/>
      <w:szCs w:val="24"/>
      <w:lang w:val="en"/>
      <w14:ligatures w14:val="none"/>
    </w:rPr>
  </w:style>
  <w:style w:type="character" w:customStyle="1" w:styleId="Heading3Char">
    <w:name w:val="Heading 3 Char"/>
    <w:basedOn w:val="DefaultParagraphFont"/>
    <w:link w:val="Heading3"/>
    <w:uiPriority w:val="9"/>
    <w:rsid w:val="00B37A51"/>
    <w:rPr>
      <w:rFonts w:ascii="Times New Roman" w:eastAsia="SimSun" w:hAnsi="Times New Roman" w:cs="Times New Roman"/>
      <w:b/>
      <w:kern w:val="0"/>
      <w:sz w:val="24"/>
      <w:szCs w:val="24"/>
      <w:lang w:val="en"/>
      <w14:ligatures w14:val="none"/>
    </w:rPr>
  </w:style>
  <w:style w:type="character" w:customStyle="1" w:styleId="Heading4Char">
    <w:name w:val="Heading 4 Char"/>
    <w:basedOn w:val="DefaultParagraphFont"/>
    <w:link w:val="Heading4"/>
    <w:uiPriority w:val="9"/>
    <w:semiHidden/>
    <w:rsid w:val="00B37A51"/>
    <w:rPr>
      <w:rFonts w:ascii="Times New Roman" w:eastAsia="SimSun" w:hAnsi="Times New Roman" w:cs="Times New Roman"/>
      <w:color w:val="666666"/>
      <w:kern w:val="0"/>
      <w:sz w:val="24"/>
      <w:szCs w:val="24"/>
      <w:lang w:val="en"/>
      <w14:ligatures w14:val="none"/>
    </w:rPr>
  </w:style>
  <w:style w:type="character" w:customStyle="1" w:styleId="Heading5Char">
    <w:name w:val="Heading 5 Char"/>
    <w:basedOn w:val="DefaultParagraphFont"/>
    <w:link w:val="Heading5"/>
    <w:uiPriority w:val="9"/>
    <w:semiHidden/>
    <w:rsid w:val="00B37A51"/>
    <w:rPr>
      <w:rFonts w:ascii="Times New Roman" w:eastAsia="SimSun" w:hAnsi="Times New Roman" w:cs="Times New Roman"/>
      <w:color w:val="666666"/>
      <w:kern w:val="0"/>
      <w:lang w:val="en"/>
      <w14:ligatures w14:val="none"/>
    </w:rPr>
  </w:style>
  <w:style w:type="character" w:customStyle="1" w:styleId="Heading6Char">
    <w:name w:val="Heading 6 Char"/>
    <w:basedOn w:val="DefaultParagraphFont"/>
    <w:link w:val="Heading6"/>
    <w:uiPriority w:val="9"/>
    <w:semiHidden/>
    <w:rsid w:val="00B37A51"/>
    <w:rPr>
      <w:rFonts w:ascii="Times New Roman" w:eastAsia="SimSun" w:hAnsi="Times New Roman" w:cs="Times New Roman"/>
      <w:i/>
      <w:color w:val="666666"/>
      <w:kern w:val="0"/>
      <w:lang w:val="en"/>
      <w14:ligatures w14:val="none"/>
    </w:rPr>
  </w:style>
  <w:style w:type="numbering" w:customStyle="1" w:styleId="NoList1">
    <w:name w:val="No List1"/>
    <w:next w:val="NoList"/>
    <w:uiPriority w:val="99"/>
    <w:semiHidden/>
    <w:unhideWhenUsed/>
    <w:rsid w:val="00B37A51"/>
  </w:style>
  <w:style w:type="paragraph" w:styleId="Title">
    <w:name w:val="Title"/>
    <w:basedOn w:val="Normal"/>
    <w:next w:val="Normal"/>
    <w:link w:val="TitleChar"/>
    <w:uiPriority w:val="10"/>
    <w:qFormat/>
    <w:rsid w:val="00754E86"/>
    <w:pPr>
      <w:keepNext/>
      <w:keepLines/>
      <w:spacing w:after="240"/>
      <w:ind w:firstLine="288"/>
      <w:jc w:val="center"/>
      <w:outlineLvl w:val="0"/>
    </w:pPr>
    <w:rPr>
      <w:rFonts w:eastAsia="SimSun"/>
      <w:kern w:val="0"/>
      <w:sz w:val="40"/>
      <w:szCs w:val="40"/>
      <w14:ligatures w14:val="none"/>
    </w:rPr>
  </w:style>
  <w:style w:type="character" w:customStyle="1" w:styleId="TitleChar">
    <w:name w:val="Title Char"/>
    <w:basedOn w:val="DefaultParagraphFont"/>
    <w:link w:val="Title"/>
    <w:uiPriority w:val="10"/>
    <w:rsid w:val="00754E86"/>
    <w:rPr>
      <w:rFonts w:ascii="Times New Roman" w:eastAsia="SimSun" w:hAnsi="Times New Roman" w:cs="Times New Roman"/>
      <w:kern w:val="0"/>
      <w:sz w:val="40"/>
      <w:szCs w:val="40"/>
      <w:lang w:val="en"/>
      <w14:ligatures w14:val="none"/>
    </w:rPr>
  </w:style>
  <w:style w:type="paragraph" w:styleId="Subtitle">
    <w:name w:val="Subtitle"/>
    <w:basedOn w:val="Normal"/>
    <w:next w:val="Normal"/>
    <w:link w:val="SubtitleChar"/>
    <w:uiPriority w:val="11"/>
    <w:qFormat/>
    <w:rsid w:val="00B37A51"/>
    <w:pPr>
      <w:keepNext/>
      <w:keepLines/>
      <w:spacing w:after="320"/>
      <w:ind w:firstLine="288"/>
    </w:pPr>
    <w:rPr>
      <w:rFonts w:ascii="Arial" w:eastAsia="Arial" w:hAnsi="Arial" w:cs="Arial"/>
      <w:color w:val="666666"/>
      <w:kern w:val="0"/>
      <w:sz w:val="30"/>
      <w:szCs w:val="30"/>
      <w14:ligatures w14:val="none"/>
    </w:rPr>
  </w:style>
  <w:style w:type="character" w:customStyle="1" w:styleId="SubtitleChar">
    <w:name w:val="Subtitle Char"/>
    <w:basedOn w:val="DefaultParagraphFont"/>
    <w:link w:val="Subtitle"/>
    <w:uiPriority w:val="11"/>
    <w:rsid w:val="00B37A51"/>
    <w:rPr>
      <w:rFonts w:ascii="Arial" w:eastAsia="Arial" w:hAnsi="Arial" w:cs="Arial"/>
      <w:color w:val="666666"/>
      <w:kern w:val="0"/>
      <w:sz w:val="30"/>
      <w:szCs w:val="30"/>
      <w:lang w:val="en"/>
      <w14:ligatures w14:val="none"/>
    </w:rPr>
  </w:style>
  <w:style w:type="character" w:styleId="CommentReference">
    <w:name w:val="annotation reference"/>
    <w:basedOn w:val="DefaultParagraphFont"/>
    <w:uiPriority w:val="99"/>
    <w:semiHidden/>
    <w:unhideWhenUsed/>
    <w:rsid w:val="00B37A51"/>
    <w:rPr>
      <w:sz w:val="16"/>
      <w:szCs w:val="16"/>
    </w:rPr>
  </w:style>
  <w:style w:type="paragraph" w:styleId="CommentText">
    <w:name w:val="annotation text"/>
    <w:basedOn w:val="Normal"/>
    <w:link w:val="CommentTextChar"/>
    <w:uiPriority w:val="99"/>
    <w:unhideWhenUsed/>
    <w:rsid w:val="00B37A51"/>
    <w:pPr>
      <w:spacing w:before="240" w:after="0" w:line="240" w:lineRule="auto"/>
      <w:ind w:firstLine="288"/>
    </w:pPr>
    <w:rPr>
      <w:rFonts w:eastAsia="SimSun"/>
      <w:kern w:val="0"/>
      <w:sz w:val="20"/>
      <w:szCs w:val="20"/>
      <w14:ligatures w14:val="none"/>
    </w:rPr>
  </w:style>
  <w:style w:type="character" w:customStyle="1" w:styleId="CommentTextChar">
    <w:name w:val="Comment Text Char"/>
    <w:basedOn w:val="DefaultParagraphFont"/>
    <w:link w:val="CommentText"/>
    <w:uiPriority w:val="99"/>
    <w:rsid w:val="00B37A51"/>
    <w:rPr>
      <w:rFonts w:ascii="Times New Roman" w:eastAsia="SimSun" w:hAnsi="Times New Roman" w:cs="Times New Roman"/>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B37A51"/>
    <w:rPr>
      <w:b/>
      <w:bCs/>
    </w:rPr>
  </w:style>
  <w:style w:type="character" w:customStyle="1" w:styleId="CommentSubjectChar">
    <w:name w:val="Comment Subject Char"/>
    <w:basedOn w:val="CommentTextChar"/>
    <w:link w:val="CommentSubject"/>
    <w:uiPriority w:val="99"/>
    <w:semiHidden/>
    <w:rsid w:val="00B37A51"/>
    <w:rPr>
      <w:rFonts w:ascii="Times New Roman" w:eastAsia="SimSun" w:hAnsi="Times New Roman" w:cs="Times New Roman"/>
      <w:b/>
      <w:bCs/>
      <w:kern w:val="0"/>
      <w:sz w:val="20"/>
      <w:szCs w:val="20"/>
      <w:lang w:val="en"/>
      <w14:ligatures w14:val="none"/>
    </w:rPr>
  </w:style>
  <w:style w:type="paragraph" w:styleId="BalloonText">
    <w:name w:val="Balloon Text"/>
    <w:basedOn w:val="Normal"/>
    <w:link w:val="BalloonTextChar"/>
    <w:uiPriority w:val="99"/>
    <w:semiHidden/>
    <w:unhideWhenUsed/>
    <w:rsid w:val="00B37A51"/>
    <w:pPr>
      <w:spacing w:after="0" w:line="240" w:lineRule="auto"/>
      <w:ind w:firstLine="288"/>
    </w:pPr>
    <w:rPr>
      <w:rFonts w:ascii="Segoe UI" w:eastAsia="SimSu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B37A51"/>
    <w:rPr>
      <w:rFonts w:ascii="Segoe UI" w:eastAsia="SimSun" w:hAnsi="Segoe UI" w:cs="Segoe UI"/>
      <w:kern w:val="0"/>
      <w:sz w:val="18"/>
      <w:szCs w:val="18"/>
      <w:lang w:val="en"/>
      <w14:ligatures w14:val="none"/>
    </w:rPr>
  </w:style>
  <w:style w:type="paragraph" w:styleId="FootnoteText">
    <w:name w:val="footnote text"/>
    <w:basedOn w:val="Normal"/>
    <w:link w:val="FootnoteTextChar"/>
    <w:uiPriority w:val="99"/>
    <w:unhideWhenUsed/>
    <w:rsid w:val="00B37A51"/>
    <w:pPr>
      <w:spacing w:after="0" w:line="240" w:lineRule="auto"/>
      <w:ind w:firstLine="288"/>
    </w:pPr>
    <w:rPr>
      <w:rFonts w:eastAsia="SimSun"/>
      <w:kern w:val="0"/>
      <w:sz w:val="20"/>
      <w:szCs w:val="20"/>
      <w14:ligatures w14:val="none"/>
    </w:rPr>
  </w:style>
  <w:style w:type="character" w:customStyle="1" w:styleId="FootnoteTextChar">
    <w:name w:val="Footnote Text Char"/>
    <w:basedOn w:val="DefaultParagraphFont"/>
    <w:link w:val="FootnoteText"/>
    <w:uiPriority w:val="99"/>
    <w:rsid w:val="00B37A51"/>
    <w:rPr>
      <w:rFonts w:ascii="Times New Roman" w:eastAsia="SimSun" w:hAnsi="Times New Roman" w:cs="Times New Roman"/>
      <w:kern w:val="0"/>
      <w:sz w:val="20"/>
      <w:szCs w:val="20"/>
      <w:lang w:val="en"/>
      <w14:ligatures w14:val="none"/>
    </w:rPr>
  </w:style>
  <w:style w:type="character" w:styleId="FootnoteReference">
    <w:name w:val="footnote reference"/>
    <w:basedOn w:val="DefaultParagraphFont"/>
    <w:uiPriority w:val="99"/>
    <w:semiHidden/>
    <w:unhideWhenUsed/>
    <w:rsid w:val="00B37A51"/>
    <w:rPr>
      <w:vertAlign w:val="superscript"/>
    </w:rPr>
  </w:style>
  <w:style w:type="paragraph" w:styleId="Revision">
    <w:name w:val="Revision"/>
    <w:hidden/>
    <w:uiPriority w:val="99"/>
    <w:semiHidden/>
    <w:rsid w:val="00B37A51"/>
    <w:pPr>
      <w:spacing w:after="0" w:line="240" w:lineRule="auto"/>
    </w:pPr>
    <w:rPr>
      <w:rFonts w:ascii="Times New Roman" w:eastAsia="SimSun" w:hAnsi="Times New Roman" w:cs="Times New Roman"/>
      <w:kern w:val="0"/>
      <w:sz w:val="24"/>
      <w:szCs w:val="24"/>
      <w:lang w:val="en"/>
      <w14:ligatures w14:val="none"/>
    </w:rPr>
  </w:style>
  <w:style w:type="character" w:styleId="PlaceholderText">
    <w:name w:val="Placeholder Text"/>
    <w:basedOn w:val="DefaultParagraphFont"/>
    <w:uiPriority w:val="99"/>
    <w:semiHidden/>
    <w:rsid w:val="00B37A51"/>
    <w:rPr>
      <w:color w:val="808080"/>
    </w:rPr>
  </w:style>
  <w:style w:type="paragraph" w:styleId="NormalWeb">
    <w:name w:val="Normal (Web)"/>
    <w:basedOn w:val="Normal"/>
    <w:uiPriority w:val="99"/>
    <w:unhideWhenUsed/>
    <w:rsid w:val="00B37A51"/>
    <w:pPr>
      <w:spacing w:before="100" w:beforeAutospacing="1" w:after="100" w:afterAutospacing="1" w:line="240" w:lineRule="auto"/>
      <w:ind w:firstLine="288"/>
    </w:pPr>
    <w:rPr>
      <w:rFonts w:eastAsia="Times New Roman"/>
      <w:kern w:val="0"/>
      <w14:ligatures w14:val="none"/>
    </w:rPr>
  </w:style>
  <w:style w:type="character" w:styleId="Hyperlink">
    <w:name w:val="Hyperlink"/>
    <w:basedOn w:val="DefaultParagraphFont"/>
    <w:uiPriority w:val="99"/>
    <w:unhideWhenUsed/>
    <w:rsid w:val="00B37A51"/>
    <w:rPr>
      <w:color w:val="0000FF"/>
      <w:u w:val="single"/>
    </w:rPr>
  </w:style>
  <w:style w:type="table" w:customStyle="1" w:styleId="TableGrid1">
    <w:name w:val="Table Grid1"/>
    <w:basedOn w:val="TableNormal"/>
    <w:next w:val="TableGrid"/>
    <w:uiPriority w:val="39"/>
    <w:rsid w:val="00B37A51"/>
    <w:pPr>
      <w:spacing w:after="0" w:line="240" w:lineRule="auto"/>
      <w:jc w:val="both"/>
    </w:pPr>
    <w:rPr>
      <w:rFonts w:ascii="Times New Roman" w:eastAsia="SimSun" w:hAnsi="Times New Roman" w:cs="Times New Roman"/>
      <w:kern w:val="0"/>
      <w:sz w:val="24"/>
      <w:szCs w:val="24"/>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37A51"/>
    <w:pPr>
      <w:spacing w:after="0" w:line="240" w:lineRule="auto"/>
      <w:ind w:firstLine="288"/>
    </w:pPr>
    <w:rPr>
      <w:rFonts w:eastAsia="SimSun"/>
      <w:kern w:val="0"/>
      <w:sz w:val="20"/>
      <w:szCs w:val="20"/>
      <w14:ligatures w14:val="none"/>
    </w:rPr>
  </w:style>
  <w:style w:type="character" w:customStyle="1" w:styleId="EndnoteTextChar">
    <w:name w:val="Endnote Text Char"/>
    <w:basedOn w:val="DefaultParagraphFont"/>
    <w:link w:val="EndnoteText"/>
    <w:uiPriority w:val="99"/>
    <w:semiHidden/>
    <w:rsid w:val="00B37A51"/>
    <w:rPr>
      <w:rFonts w:ascii="Times New Roman" w:eastAsia="SimSun" w:hAnsi="Times New Roman" w:cs="Times New Roman"/>
      <w:kern w:val="0"/>
      <w:sz w:val="20"/>
      <w:szCs w:val="20"/>
      <w:lang w:val="en"/>
      <w14:ligatures w14:val="none"/>
    </w:rPr>
  </w:style>
  <w:style w:type="character" w:styleId="EndnoteReference">
    <w:name w:val="endnote reference"/>
    <w:basedOn w:val="DefaultParagraphFont"/>
    <w:uiPriority w:val="99"/>
    <w:semiHidden/>
    <w:unhideWhenUsed/>
    <w:rsid w:val="00B37A51"/>
    <w:rPr>
      <w:vertAlign w:val="superscript"/>
    </w:rPr>
  </w:style>
  <w:style w:type="character" w:styleId="FollowedHyperlink">
    <w:name w:val="FollowedHyperlink"/>
    <w:basedOn w:val="DefaultParagraphFont"/>
    <w:uiPriority w:val="99"/>
    <w:semiHidden/>
    <w:unhideWhenUsed/>
    <w:rsid w:val="00B37A51"/>
    <w:rPr>
      <w:color w:val="954F72"/>
      <w:u w:val="single"/>
    </w:rPr>
  </w:style>
  <w:style w:type="paragraph" w:customStyle="1" w:styleId="msonormal0">
    <w:name w:val="msonormal"/>
    <w:basedOn w:val="Normal"/>
    <w:rsid w:val="00B37A51"/>
    <w:pPr>
      <w:spacing w:before="100" w:beforeAutospacing="1" w:after="100" w:afterAutospacing="1" w:line="240" w:lineRule="auto"/>
      <w:ind w:firstLine="288"/>
    </w:pPr>
    <w:rPr>
      <w:rFonts w:eastAsia="Times New Roman"/>
      <w:kern w:val="0"/>
      <w14:ligatures w14:val="none"/>
    </w:rPr>
  </w:style>
  <w:style w:type="paragraph" w:customStyle="1" w:styleId="xl65">
    <w:name w:val="xl65"/>
    <w:basedOn w:val="Normal"/>
    <w:rsid w:val="00B37A51"/>
    <w:pPr>
      <w:pBdr>
        <w:top w:val="single" w:sz="4" w:space="0" w:color="auto"/>
      </w:pBdr>
      <w:spacing w:before="100" w:beforeAutospacing="1" w:after="100" w:afterAutospacing="1" w:line="240" w:lineRule="auto"/>
      <w:ind w:firstLine="288"/>
    </w:pPr>
    <w:rPr>
      <w:rFonts w:eastAsia="Times New Roman"/>
      <w:kern w:val="0"/>
      <w14:ligatures w14:val="none"/>
    </w:rPr>
  </w:style>
  <w:style w:type="paragraph" w:customStyle="1" w:styleId="xl66">
    <w:name w:val="xl66"/>
    <w:basedOn w:val="Normal"/>
    <w:rsid w:val="00B37A51"/>
    <w:pPr>
      <w:pBdr>
        <w:top w:val="single" w:sz="4" w:space="0" w:color="auto"/>
      </w:pBdr>
      <w:spacing w:before="100" w:beforeAutospacing="1" w:after="100" w:afterAutospacing="1" w:line="240" w:lineRule="auto"/>
      <w:ind w:firstLine="288"/>
      <w:jc w:val="center"/>
    </w:pPr>
    <w:rPr>
      <w:rFonts w:eastAsia="Times New Roman"/>
      <w:kern w:val="0"/>
      <w14:ligatures w14:val="none"/>
    </w:rPr>
  </w:style>
  <w:style w:type="paragraph" w:customStyle="1" w:styleId="xl67">
    <w:name w:val="xl67"/>
    <w:basedOn w:val="Normal"/>
    <w:rsid w:val="00B37A51"/>
    <w:pPr>
      <w:spacing w:before="100" w:beforeAutospacing="1" w:after="100" w:afterAutospacing="1" w:line="240" w:lineRule="auto"/>
      <w:ind w:firstLine="288"/>
      <w:jc w:val="center"/>
    </w:pPr>
    <w:rPr>
      <w:rFonts w:eastAsia="Times New Roman"/>
      <w:kern w:val="0"/>
      <w14:ligatures w14:val="none"/>
    </w:rPr>
  </w:style>
  <w:style w:type="paragraph" w:customStyle="1" w:styleId="xl68">
    <w:name w:val="xl68"/>
    <w:basedOn w:val="Normal"/>
    <w:rsid w:val="00B37A51"/>
    <w:pPr>
      <w:pBdr>
        <w:bottom w:val="single" w:sz="4" w:space="0" w:color="auto"/>
      </w:pBdr>
      <w:spacing w:before="100" w:beforeAutospacing="1" w:after="100" w:afterAutospacing="1" w:line="240" w:lineRule="auto"/>
      <w:ind w:firstLine="288"/>
    </w:pPr>
    <w:rPr>
      <w:rFonts w:eastAsia="Times New Roman"/>
      <w:kern w:val="0"/>
      <w14:ligatures w14:val="none"/>
    </w:rPr>
  </w:style>
  <w:style w:type="paragraph" w:customStyle="1" w:styleId="xl69">
    <w:name w:val="xl69"/>
    <w:basedOn w:val="Normal"/>
    <w:rsid w:val="00B37A51"/>
    <w:pPr>
      <w:pBdr>
        <w:bottom w:val="single" w:sz="4" w:space="0" w:color="auto"/>
      </w:pBdr>
      <w:spacing w:before="100" w:beforeAutospacing="1" w:after="100" w:afterAutospacing="1" w:line="240" w:lineRule="auto"/>
      <w:ind w:firstLine="288"/>
      <w:jc w:val="center"/>
    </w:pPr>
    <w:rPr>
      <w:rFonts w:eastAsia="Times New Roman"/>
      <w:kern w:val="0"/>
      <w14:ligatures w14:val="none"/>
    </w:rPr>
  </w:style>
  <w:style w:type="paragraph" w:customStyle="1" w:styleId="xl70">
    <w:name w:val="xl70"/>
    <w:basedOn w:val="Normal"/>
    <w:rsid w:val="00B37A51"/>
    <w:pPr>
      <w:spacing w:before="100" w:beforeAutospacing="1" w:after="100" w:afterAutospacing="1" w:line="240" w:lineRule="auto"/>
      <w:ind w:firstLine="288"/>
    </w:pPr>
    <w:rPr>
      <w:rFonts w:eastAsia="Times New Roman"/>
      <w:kern w:val="0"/>
      <w14:ligatures w14:val="none"/>
    </w:rPr>
  </w:style>
  <w:style w:type="paragraph" w:customStyle="1" w:styleId="xl71">
    <w:name w:val="xl71"/>
    <w:basedOn w:val="Normal"/>
    <w:rsid w:val="00B37A51"/>
    <w:pPr>
      <w:pBdr>
        <w:top w:val="single" w:sz="4" w:space="0" w:color="auto"/>
      </w:pBdr>
      <w:spacing w:before="100" w:beforeAutospacing="1" w:after="100" w:afterAutospacing="1" w:line="240" w:lineRule="auto"/>
      <w:ind w:firstLine="288"/>
    </w:pPr>
    <w:rPr>
      <w:rFonts w:eastAsia="Times New Roman"/>
      <w:kern w:val="0"/>
      <w14:ligatures w14:val="none"/>
    </w:rPr>
  </w:style>
  <w:style w:type="paragraph" w:customStyle="1" w:styleId="Default">
    <w:name w:val="Default"/>
    <w:uiPriority w:val="99"/>
    <w:rsid w:val="00B37A51"/>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lang w:eastAsia="en-US"/>
      <w14:ligatures w14:val="none"/>
    </w:rPr>
  </w:style>
  <w:style w:type="paragraph" w:customStyle="1" w:styleId="CM1">
    <w:name w:val="CM1"/>
    <w:basedOn w:val="Default"/>
    <w:next w:val="Default"/>
    <w:uiPriority w:val="99"/>
    <w:rsid w:val="00B37A51"/>
    <w:pPr>
      <w:spacing w:line="280" w:lineRule="atLeast"/>
    </w:pPr>
    <w:rPr>
      <w:color w:val="auto"/>
    </w:rPr>
  </w:style>
  <w:style w:type="paragraph" w:customStyle="1" w:styleId="CM5">
    <w:name w:val="CM5"/>
    <w:basedOn w:val="Default"/>
    <w:next w:val="Default"/>
    <w:uiPriority w:val="99"/>
    <w:rsid w:val="00B37A51"/>
    <w:pPr>
      <w:spacing w:line="276" w:lineRule="atLeast"/>
    </w:pPr>
    <w:rPr>
      <w:color w:val="auto"/>
    </w:rPr>
  </w:style>
  <w:style w:type="character" w:customStyle="1" w:styleId="UnresolvedMention1">
    <w:name w:val="Unresolved Mention1"/>
    <w:basedOn w:val="DefaultParagraphFont"/>
    <w:uiPriority w:val="99"/>
    <w:semiHidden/>
    <w:unhideWhenUsed/>
    <w:rsid w:val="00B37A51"/>
    <w:rPr>
      <w:color w:val="605E5C"/>
      <w:shd w:val="clear" w:color="auto" w:fill="E1DFDD"/>
    </w:rPr>
  </w:style>
  <w:style w:type="character" w:styleId="PageNumber">
    <w:name w:val="page number"/>
    <w:basedOn w:val="DefaultParagraphFont"/>
    <w:uiPriority w:val="99"/>
    <w:semiHidden/>
    <w:unhideWhenUsed/>
    <w:rsid w:val="00B37A51"/>
  </w:style>
  <w:style w:type="paragraph" w:styleId="NoSpacing">
    <w:name w:val="No Spacing"/>
    <w:link w:val="NoSpacingChar"/>
    <w:uiPriority w:val="1"/>
    <w:qFormat/>
    <w:rsid w:val="00B37A51"/>
    <w:pPr>
      <w:spacing w:after="0" w:line="240" w:lineRule="auto"/>
      <w:ind w:firstLine="288"/>
      <w:contextualSpacing/>
    </w:pPr>
    <w:rPr>
      <w:rFonts w:ascii="Times New Roman" w:eastAsia="SimSun" w:hAnsi="Times New Roman" w:cs="Times New Roman"/>
      <w:kern w:val="0"/>
      <w:sz w:val="24"/>
      <w:szCs w:val="24"/>
      <w:lang w:val="en"/>
      <w14:ligatures w14:val="none"/>
    </w:rPr>
  </w:style>
  <w:style w:type="paragraph" w:customStyle="1" w:styleId="xl63">
    <w:name w:val="xl63"/>
    <w:basedOn w:val="Normal"/>
    <w:rsid w:val="00B37A51"/>
    <w:pPr>
      <w:spacing w:before="100" w:beforeAutospacing="1" w:after="100" w:afterAutospacing="1" w:line="240" w:lineRule="auto"/>
      <w:jc w:val="center"/>
    </w:pPr>
    <w:rPr>
      <w:rFonts w:eastAsia="Times New Roman"/>
      <w:kern w:val="0"/>
      <w14:ligatures w14:val="none"/>
    </w:rPr>
  </w:style>
  <w:style w:type="paragraph" w:customStyle="1" w:styleId="xl64">
    <w:name w:val="xl64"/>
    <w:basedOn w:val="Normal"/>
    <w:rsid w:val="00B37A51"/>
    <w:pPr>
      <w:pBdr>
        <w:top w:val="single" w:sz="4" w:space="0" w:color="auto"/>
      </w:pBdr>
      <w:spacing w:before="100" w:beforeAutospacing="1" w:after="100" w:afterAutospacing="1" w:line="240" w:lineRule="auto"/>
      <w:jc w:val="center"/>
    </w:pPr>
    <w:rPr>
      <w:rFonts w:eastAsia="Times New Roman"/>
      <w:kern w:val="0"/>
      <w14:ligatures w14:val="none"/>
    </w:rPr>
  </w:style>
  <w:style w:type="character" w:customStyle="1" w:styleId="footnotedescriptionChar">
    <w:name w:val="footnote description Char"/>
    <w:link w:val="footnotedescription"/>
    <w:locked/>
    <w:rsid w:val="004966B8"/>
    <w:rPr>
      <w:rFonts w:ascii="Cambria" w:eastAsia="Cambria" w:hAnsi="Cambria" w:cs="Cambria"/>
      <w:color w:val="000000"/>
      <w:sz w:val="16"/>
    </w:rPr>
  </w:style>
  <w:style w:type="paragraph" w:customStyle="1" w:styleId="footnotedescription">
    <w:name w:val="footnote description"/>
    <w:next w:val="Normal"/>
    <w:link w:val="footnotedescriptionChar"/>
    <w:rsid w:val="004966B8"/>
    <w:pPr>
      <w:spacing w:after="0" w:line="264" w:lineRule="auto"/>
      <w:ind w:firstLine="256"/>
      <w:jc w:val="both"/>
    </w:pPr>
    <w:rPr>
      <w:rFonts w:ascii="Cambria" w:eastAsia="Cambria" w:hAnsi="Cambria" w:cs="Cambria"/>
      <w:color w:val="000000"/>
      <w:sz w:val="16"/>
    </w:rPr>
  </w:style>
  <w:style w:type="character" w:customStyle="1" w:styleId="footnotemark">
    <w:name w:val="footnote mark"/>
    <w:rsid w:val="004966B8"/>
    <w:rPr>
      <w:rFonts w:ascii="Cambria" w:eastAsia="Cambria" w:hAnsi="Cambria" w:cs="Cambria" w:hint="default"/>
      <w:color w:val="000000"/>
      <w:sz w:val="16"/>
      <w:vertAlign w:val="superscript"/>
    </w:rPr>
  </w:style>
  <w:style w:type="table" w:customStyle="1" w:styleId="TableGrid0">
    <w:name w:val="TableGrid"/>
    <w:rsid w:val="00413976"/>
    <w:pPr>
      <w:spacing w:after="0" w:line="240" w:lineRule="auto"/>
    </w:p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BC0857"/>
    <w:rPr>
      <w:color w:val="605E5C"/>
      <w:shd w:val="clear" w:color="auto" w:fill="E1DFDD"/>
    </w:rPr>
  </w:style>
  <w:style w:type="character" w:styleId="HTMLCite">
    <w:name w:val="HTML Cite"/>
    <w:basedOn w:val="DefaultParagraphFont"/>
    <w:uiPriority w:val="99"/>
    <w:semiHidden/>
    <w:unhideWhenUsed/>
    <w:rsid w:val="00BC0857"/>
    <w:rPr>
      <w:i/>
      <w:iCs/>
    </w:rPr>
  </w:style>
  <w:style w:type="character" w:styleId="Strong">
    <w:name w:val="Strong"/>
    <w:basedOn w:val="DefaultParagraphFont"/>
    <w:uiPriority w:val="22"/>
    <w:qFormat/>
    <w:rsid w:val="00BC0857"/>
    <w:rPr>
      <w:b/>
      <w:bCs/>
    </w:rPr>
  </w:style>
  <w:style w:type="character" w:customStyle="1" w:styleId="apple-converted-space">
    <w:name w:val="apple-converted-space"/>
    <w:basedOn w:val="DefaultParagraphFont"/>
    <w:rsid w:val="00BC0857"/>
  </w:style>
  <w:style w:type="character" w:styleId="Emphasis">
    <w:name w:val="Emphasis"/>
    <w:basedOn w:val="DefaultParagraphFont"/>
    <w:uiPriority w:val="20"/>
    <w:qFormat/>
    <w:rsid w:val="00BC0857"/>
    <w:rPr>
      <w:i/>
      <w:iCs/>
    </w:rPr>
  </w:style>
  <w:style w:type="character" w:customStyle="1" w:styleId="cit-source">
    <w:name w:val="cit-source"/>
    <w:basedOn w:val="DefaultParagraphFont"/>
    <w:rsid w:val="00BC0857"/>
  </w:style>
  <w:style w:type="character" w:customStyle="1" w:styleId="cit-pub-date">
    <w:name w:val="cit-pub-date"/>
    <w:basedOn w:val="DefaultParagraphFont"/>
    <w:rsid w:val="00BC0857"/>
  </w:style>
  <w:style w:type="character" w:customStyle="1" w:styleId="cit-vol">
    <w:name w:val="cit-vol"/>
    <w:basedOn w:val="DefaultParagraphFont"/>
    <w:rsid w:val="00BC0857"/>
  </w:style>
  <w:style w:type="character" w:customStyle="1" w:styleId="cit-fpage">
    <w:name w:val="cit-fpage"/>
    <w:basedOn w:val="DefaultParagraphFont"/>
    <w:rsid w:val="00BC0857"/>
  </w:style>
  <w:style w:type="character" w:customStyle="1" w:styleId="ref-title">
    <w:name w:val="ref-title"/>
    <w:basedOn w:val="DefaultParagraphFont"/>
    <w:rsid w:val="00BC0857"/>
  </w:style>
  <w:style w:type="character" w:customStyle="1" w:styleId="ref-journal">
    <w:name w:val="ref-journal"/>
    <w:basedOn w:val="DefaultParagraphFont"/>
    <w:rsid w:val="00BC0857"/>
  </w:style>
  <w:style w:type="character" w:customStyle="1" w:styleId="ref-vol">
    <w:name w:val="ref-vol"/>
    <w:basedOn w:val="DefaultParagraphFont"/>
    <w:rsid w:val="00BC0857"/>
  </w:style>
  <w:style w:type="character" w:customStyle="1" w:styleId="pre">
    <w:name w:val="pre"/>
    <w:basedOn w:val="DefaultParagraphFont"/>
    <w:rsid w:val="00BC0857"/>
  </w:style>
  <w:style w:type="paragraph" w:styleId="Caption">
    <w:name w:val="caption"/>
    <w:basedOn w:val="Normal"/>
    <w:next w:val="Normal"/>
    <w:uiPriority w:val="35"/>
    <w:unhideWhenUsed/>
    <w:qFormat/>
    <w:rsid w:val="00BC0857"/>
    <w:pPr>
      <w:spacing w:before="100" w:beforeAutospacing="1" w:after="200" w:afterAutospacing="1"/>
      <w:ind w:firstLineChars="200" w:firstLine="482"/>
    </w:pPr>
    <w:rPr>
      <w:rFonts w:eastAsia="Times New Roman"/>
      <w:i/>
      <w:iCs/>
      <w:color w:val="44546A" w:themeColor="text2"/>
      <w:kern w:val="0"/>
      <w:sz w:val="18"/>
      <w:szCs w:val="18"/>
      <w14:ligatures w14:val="none"/>
    </w:rPr>
  </w:style>
  <w:style w:type="character" w:customStyle="1" w:styleId="anchor-text">
    <w:name w:val="anchor-text"/>
    <w:basedOn w:val="DefaultParagraphFont"/>
    <w:rsid w:val="00BC0857"/>
  </w:style>
  <w:style w:type="paragraph" w:styleId="Bibliography">
    <w:name w:val="Bibliography"/>
    <w:basedOn w:val="Normal"/>
    <w:next w:val="Normal"/>
    <w:uiPriority w:val="37"/>
    <w:unhideWhenUsed/>
    <w:rsid w:val="00BC0857"/>
    <w:pPr>
      <w:spacing w:before="100" w:beforeAutospacing="1" w:after="0" w:afterAutospacing="1"/>
      <w:ind w:left="720" w:firstLineChars="200" w:hanging="720"/>
    </w:pPr>
    <w:rPr>
      <w:rFonts w:eastAsia="Times New Roman"/>
      <w:kern w:val="0"/>
      <w14:ligatures w14:val="none"/>
    </w:rPr>
  </w:style>
  <w:style w:type="paragraph" w:styleId="ListParagraph">
    <w:name w:val="List Paragraph"/>
    <w:basedOn w:val="Normal"/>
    <w:uiPriority w:val="34"/>
    <w:qFormat/>
    <w:rsid w:val="00EB1A0A"/>
    <w:pPr>
      <w:ind w:left="720"/>
    </w:pPr>
  </w:style>
  <w:style w:type="paragraph" w:customStyle="1" w:styleId="Notes">
    <w:name w:val="Notes"/>
    <w:basedOn w:val="NoSpacing"/>
    <w:link w:val="NotesChar"/>
    <w:qFormat/>
    <w:rsid w:val="00EB2244"/>
    <w:pPr>
      <w:ind w:firstLine="0"/>
    </w:pPr>
    <w:rPr>
      <w:iCs/>
      <w:sz w:val="20"/>
    </w:rPr>
  </w:style>
  <w:style w:type="paragraph" w:styleId="TOCHeading">
    <w:name w:val="TOC Heading"/>
    <w:basedOn w:val="Heading1"/>
    <w:next w:val="Normal"/>
    <w:uiPriority w:val="39"/>
    <w:unhideWhenUsed/>
    <w:qFormat/>
    <w:rsid w:val="00293B44"/>
    <w:pPr>
      <w:spacing w:after="0" w:line="259" w:lineRule="auto"/>
      <w:ind w:firstLine="0"/>
      <w:contextualSpacing w:val="0"/>
      <w:jc w:val="left"/>
      <w:outlineLvl w:val="9"/>
    </w:pPr>
    <w:rPr>
      <w:rFonts w:asciiTheme="majorHAnsi" w:eastAsiaTheme="majorEastAsia" w:hAnsiTheme="majorHAnsi" w:cstheme="majorBidi"/>
      <w:b w:val="0"/>
      <w:color w:val="2F5496" w:themeColor="accent1" w:themeShade="BF"/>
      <w:sz w:val="32"/>
      <w:szCs w:val="32"/>
      <w:lang w:val="en-US" w:eastAsia="en-US"/>
    </w:rPr>
  </w:style>
  <w:style w:type="character" w:customStyle="1" w:styleId="NoSpacingChar">
    <w:name w:val="No Spacing Char"/>
    <w:basedOn w:val="DefaultParagraphFont"/>
    <w:link w:val="NoSpacing"/>
    <w:uiPriority w:val="1"/>
    <w:rsid w:val="00EB2244"/>
    <w:rPr>
      <w:rFonts w:ascii="Times New Roman" w:eastAsia="SimSun" w:hAnsi="Times New Roman" w:cs="Times New Roman"/>
      <w:kern w:val="0"/>
      <w:sz w:val="24"/>
      <w:szCs w:val="24"/>
      <w:lang w:val="en"/>
      <w14:ligatures w14:val="none"/>
    </w:rPr>
  </w:style>
  <w:style w:type="character" w:customStyle="1" w:styleId="NotesChar">
    <w:name w:val="Notes Char"/>
    <w:basedOn w:val="NoSpacingChar"/>
    <w:link w:val="Notes"/>
    <w:rsid w:val="00EB2244"/>
    <w:rPr>
      <w:rFonts w:ascii="Times New Roman" w:eastAsia="SimSun" w:hAnsi="Times New Roman" w:cs="Times New Roman"/>
      <w:iCs/>
      <w:kern w:val="0"/>
      <w:sz w:val="20"/>
      <w:szCs w:val="24"/>
      <w:lang w:val="en"/>
      <w14:ligatures w14:val="none"/>
    </w:rPr>
  </w:style>
  <w:style w:type="paragraph" w:styleId="TOC1">
    <w:name w:val="toc 1"/>
    <w:basedOn w:val="Normal"/>
    <w:next w:val="Normal"/>
    <w:autoRedefine/>
    <w:uiPriority w:val="39"/>
    <w:unhideWhenUsed/>
    <w:rsid w:val="001F42B0"/>
    <w:pPr>
      <w:tabs>
        <w:tab w:val="right" w:leader="dot" w:pos="9350"/>
      </w:tabs>
      <w:spacing w:after="100"/>
      <w:ind w:firstLine="0"/>
    </w:pPr>
  </w:style>
  <w:style w:type="paragraph" w:styleId="TOC2">
    <w:name w:val="toc 2"/>
    <w:basedOn w:val="Normal"/>
    <w:next w:val="Normal"/>
    <w:autoRedefine/>
    <w:uiPriority w:val="39"/>
    <w:unhideWhenUsed/>
    <w:rsid w:val="00C80B47"/>
    <w:pPr>
      <w:tabs>
        <w:tab w:val="right" w:leader="dot" w:pos="9350"/>
      </w:tabs>
      <w:spacing w:after="100"/>
      <w:ind w:left="240" w:firstLine="120"/>
    </w:pPr>
  </w:style>
  <w:style w:type="paragraph" w:customStyle="1" w:styleId="Titlenonumbering">
    <w:name w:val="Title no numbering"/>
    <w:basedOn w:val="Title"/>
    <w:link w:val="TitlenonumberingChar"/>
    <w:qFormat/>
    <w:rsid w:val="000D392F"/>
    <w:pPr>
      <w:ind w:firstLine="0"/>
      <w:outlineLvl w:val="9"/>
    </w:pPr>
  </w:style>
  <w:style w:type="paragraph" w:customStyle="1" w:styleId="Chapters">
    <w:name w:val="Chapters"/>
    <w:basedOn w:val="Title"/>
    <w:link w:val="ChaptersChar"/>
    <w:qFormat/>
    <w:rsid w:val="00F95F82"/>
    <w:pPr>
      <w:ind w:firstLine="0"/>
    </w:pPr>
    <w:rPr>
      <w:sz w:val="28"/>
      <w:szCs w:val="28"/>
    </w:rPr>
  </w:style>
  <w:style w:type="character" w:customStyle="1" w:styleId="TitlenonumberingChar">
    <w:name w:val="Title no numbering Char"/>
    <w:basedOn w:val="TitleChar"/>
    <w:link w:val="Titlenonumbering"/>
    <w:rsid w:val="000D392F"/>
    <w:rPr>
      <w:rFonts w:ascii="Times New Roman" w:eastAsia="SimSun" w:hAnsi="Times New Roman" w:cs="Times New Roman"/>
      <w:kern w:val="0"/>
      <w:sz w:val="40"/>
      <w:szCs w:val="40"/>
      <w:lang w:val="en"/>
      <w14:ligatures w14:val="none"/>
    </w:rPr>
  </w:style>
  <w:style w:type="paragraph" w:customStyle="1" w:styleId="Title1">
    <w:name w:val="Title 1"/>
    <w:basedOn w:val="Heading1"/>
    <w:link w:val="Title1Char"/>
    <w:qFormat/>
    <w:rsid w:val="00BC7BC8"/>
    <w:pPr>
      <w:ind w:firstLine="0"/>
      <w:jc w:val="left"/>
      <w:outlineLvl w:val="1"/>
    </w:pPr>
    <w:rPr>
      <w:sz w:val="24"/>
      <w:szCs w:val="24"/>
    </w:rPr>
  </w:style>
  <w:style w:type="character" w:customStyle="1" w:styleId="ChaptersChar">
    <w:name w:val="Chapters Char"/>
    <w:basedOn w:val="TitleChar"/>
    <w:link w:val="Chapters"/>
    <w:rsid w:val="00F95F82"/>
    <w:rPr>
      <w:rFonts w:ascii="Times New Roman" w:eastAsia="SimSun" w:hAnsi="Times New Roman" w:cs="Times New Roman"/>
      <w:kern w:val="0"/>
      <w:sz w:val="28"/>
      <w:szCs w:val="28"/>
      <w:lang w:val="en"/>
      <w14:ligatures w14:val="none"/>
    </w:rPr>
  </w:style>
  <w:style w:type="paragraph" w:customStyle="1" w:styleId="Title2">
    <w:name w:val="Title 2"/>
    <w:basedOn w:val="Heading2"/>
    <w:link w:val="Title2Char"/>
    <w:qFormat/>
    <w:rsid w:val="00590F3F"/>
    <w:pPr>
      <w:ind w:firstLine="0"/>
      <w:outlineLvl w:val="2"/>
    </w:pPr>
  </w:style>
  <w:style w:type="character" w:customStyle="1" w:styleId="Title1Char">
    <w:name w:val="Title 1 Char"/>
    <w:basedOn w:val="Heading1Char"/>
    <w:link w:val="Title1"/>
    <w:rsid w:val="00BC7BC8"/>
    <w:rPr>
      <w:rFonts w:ascii="Times New Roman" w:eastAsia="SimSun" w:hAnsi="Times New Roman" w:cs="Times New Roman"/>
      <w:b/>
      <w:kern w:val="0"/>
      <w:sz w:val="24"/>
      <w:szCs w:val="24"/>
      <w:lang w:val="en"/>
      <w14:ligatures w14:val="none"/>
    </w:rPr>
  </w:style>
  <w:style w:type="paragraph" w:customStyle="1" w:styleId="Table">
    <w:name w:val="Table"/>
    <w:basedOn w:val="Normal"/>
    <w:link w:val="TableChar"/>
    <w:qFormat/>
    <w:rsid w:val="00B444D9"/>
    <w:pPr>
      <w:spacing w:line="240" w:lineRule="auto"/>
      <w:jc w:val="center"/>
    </w:pPr>
    <w:rPr>
      <w:bCs/>
    </w:rPr>
  </w:style>
  <w:style w:type="character" w:customStyle="1" w:styleId="Title2Char">
    <w:name w:val="Title 2 Char"/>
    <w:basedOn w:val="Heading2Char"/>
    <w:link w:val="Title2"/>
    <w:rsid w:val="00590F3F"/>
    <w:rPr>
      <w:rFonts w:ascii="Times New Roman" w:eastAsia="SimSun" w:hAnsi="Times New Roman" w:cs="Times New Roman"/>
      <w:b/>
      <w:kern w:val="0"/>
      <w:sz w:val="24"/>
      <w:szCs w:val="24"/>
      <w:lang w:val="en"/>
      <w14:ligatures w14:val="none"/>
    </w:rPr>
  </w:style>
  <w:style w:type="paragraph" w:customStyle="1" w:styleId="Figure">
    <w:name w:val="Figure"/>
    <w:basedOn w:val="Normal"/>
    <w:link w:val="FigureChar"/>
    <w:qFormat/>
    <w:rsid w:val="00FD0D0F"/>
    <w:pPr>
      <w:spacing w:line="240" w:lineRule="auto"/>
      <w:jc w:val="center"/>
    </w:pPr>
    <w:rPr>
      <w:bCs/>
    </w:rPr>
  </w:style>
  <w:style w:type="character" w:customStyle="1" w:styleId="TableChar">
    <w:name w:val="Table Char"/>
    <w:basedOn w:val="DefaultParagraphFont"/>
    <w:link w:val="Table"/>
    <w:rsid w:val="00B444D9"/>
    <w:rPr>
      <w:rFonts w:ascii="Times New Roman" w:hAnsi="Times New Roman" w:cs="Times New Roman"/>
      <w:bCs/>
      <w:sz w:val="24"/>
      <w:szCs w:val="24"/>
      <w:lang w:val="en"/>
    </w:rPr>
  </w:style>
  <w:style w:type="paragraph" w:styleId="TOC3">
    <w:name w:val="toc 3"/>
    <w:basedOn w:val="Normal"/>
    <w:next w:val="Normal"/>
    <w:autoRedefine/>
    <w:uiPriority w:val="39"/>
    <w:unhideWhenUsed/>
    <w:rsid w:val="00BB787E"/>
    <w:pPr>
      <w:tabs>
        <w:tab w:val="left" w:pos="1100"/>
        <w:tab w:val="right" w:leader="dot" w:pos="9350"/>
      </w:tabs>
      <w:spacing w:after="100"/>
      <w:ind w:firstLine="360"/>
    </w:pPr>
  </w:style>
  <w:style w:type="character" w:customStyle="1" w:styleId="FigureChar">
    <w:name w:val="Figure Char"/>
    <w:basedOn w:val="DefaultParagraphFont"/>
    <w:link w:val="Figure"/>
    <w:rsid w:val="00FD0D0F"/>
    <w:rPr>
      <w:rFonts w:ascii="Times New Roman" w:hAnsi="Times New Roman" w:cs="Times New Roman"/>
      <w:bCs/>
      <w:sz w:val="24"/>
      <w:szCs w:val="24"/>
      <w:lang w:val="en"/>
    </w:rPr>
  </w:style>
  <w:style w:type="paragraph" w:customStyle="1" w:styleId="reference">
    <w:name w:val="reference"/>
    <w:basedOn w:val="Normal"/>
    <w:link w:val="referenceChar"/>
    <w:qFormat/>
    <w:rsid w:val="007943FA"/>
    <w:pPr>
      <w:spacing w:after="120"/>
      <w:ind w:left="432" w:hanging="432"/>
      <w:contextualSpacing w:val="0"/>
      <w:jc w:val="left"/>
    </w:pPr>
    <w:rPr>
      <w:rFonts w:eastAsia="Times New Roman"/>
    </w:rPr>
  </w:style>
  <w:style w:type="character" w:customStyle="1" w:styleId="referenceChar">
    <w:name w:val="reference Char"/>
    <w:basedOn w:val="DefaultParagraphFont"/>
    <w:link w:val="reference"/>
    <w:rsid w:val="007943FA"/>
    <w:rPr>
      <w:rFonts w:ascii="Times New Roman" w:eastAsia="Times New Roman" w:hAnsi="Times New Roman" w:cs="Times New Roman"/>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1933">
      <w:bodyDiv w:val="1"/>
      <w:marLeft w:val="0"/>
      <w:marRight w:val="0"/>
      <w:marTop w:val="0"/>
      <w:marBottom w:val="0"/>
      <w:divBdr>
        <w:top w:val="none" w:sz="0" w:space="0" w:color="auto"/>
        <w:left w:val="none" w:sz="0" w:space="0" w:color="auto"/>
        <w:bottom w:val="none" w:sz="0" w:space="0" w:color="auto"/>
        <w:right w:val="none" w:sz="0" w:space="0" w:color="auto"/>
      </w:divBdr>
    </w:div>
    <w:div w:id="107168010">
      <w:bodyDiv w:val="1"/>
      <w:marLeft w:val="0"/>
      <w:marRight w:val="0"/>
      <w:marTop w:val="0"/>
      <w:marBottom w:val="0"/>
      <w:divBdr>
        <w:top w:val="none" w:sz="0" w:space="0" w:color="auto"/>
        <w:left w:val="none" w:sz="0" w:space="0" w:color="auto"/>
        <w:bottom w:val="none" w:sz="0" w:space="0" w:color="auto"/>
        <w:right w:val="none" w:sz="0" w:space="0" w:color="auto"/>
      </w:divBdr>
    </w:div>
    <w:div w:id="191922060">
      <w:bodyDiv w:val="1"/>
      <w:marLeft w:val="0"/>
      <w:marRight w:val="0"/>
      <w:marTop w:val="0"/>
      <w:marBottom w:val="0"/>
      <w:divBdr>
        <w:top w:val="none" w:sz="0" w:space="0" w:color="auto"/>
        <w:left w:val="none" w:sz="0" w:space="0" w:color="auto"/>
        <w:bottom w:val="none" w:sz="0" w:space="0" w:color="auto"/>
        <w:right w:val="none" w:sz="0" w:space="0" w:color="auto"/>
      </w:divBdr>
    </w:div>
    <w:div w:id="279187445">
      <w:bodyDiv w:val="1"/>
      <w:marLeft w:val="0"/>
      <w:marRight w:val="0"/>
      <w:marTop w:val="0"/>
      <w:marBottom w:val="0"/>
      <w:divBdr>
        <w:top w:val="none" w:sz="0" w:space="0" w:color="auto"/>
        <w:left w:val="none" w:sz="0" w:space="0" w:color="auto"/>
        <w:bottom w:val="none" w:sz="0" w:space="0" w:color="auto"/>
        <w:right w:val="none" w:sz="0" w:space="0" w:color="auto"/>
      </w:divBdr>
    </w:div>
    <w:div w:id="290325344">
      <w:bodyDiv w:val="1"/>
      <w:marLeft w:val="0"/>
      <w:marRight w:val="0"/>
      <w:marTop w:val="0"/>
      <w:marBottom w:val="0"/>
      <w:divBdr>
        <w:top w:val="none" w:sz="0" w:space="0" w:color="auto"/>
        <w:left w:val="none" w:sz="0" w:space="0" w:color="auto"/>
        <w:bottom w:val="none" w:sz="0" w:space="0" w:color="auto"/>
        <w:right w:val="none" w:sz="0" w:space="0" w:color="auto"/>
      </w:divBdr>
    </w:div>
    <w:div w:id="569774003">
      <w:bodyDiv w:val="1"/>
      <w:marLeft w:val="0"/>
      <w:marRight w:val="0"/>
      <w:marTop w:val="0"/>
      <w:marBottom w:val="0"/>
      <w:divBdr>
        <w:top w:val="none" w:sz="0" w:space="0" w:color="auto"/>
        <w:left w:val="none" w:sz="0" w:space="0" w:color="auto"/>
        <w:bottom w:val="none" w:sz="0" w:space="0" w:color="auto"/>
        <w:right w:val="none" w:sz="0" w:space="0" w:color="auto"/>
      </w:divBdr>
    </w:div>
    <w:div w:id="724646541">
      <w:bodyDiv w:val="1"/>
      <w:marLeft w:val="0"/>
      <w:marRight w:val="0"/>
      <w:marTop w:val="0"/>
      <w:marBottom w:val="0"/>
      <w:divBdr>
        <w:top w:val="none" w:sz="0" w:space="0" w:color="auto"/>
        <w:left w:val="none" w:sz="0" w:space="0" w:color="auto"/>
        <w:bottom w:val="none" w:sz="0" w:space="0" w:color="auto"/>
        <w:right w:val="none" w:sz="0" w:space="0" w:color="auto"/>
      </w:divBdr>
    </w:div>
    <w:div w:id="928736100">
      <w:bodyDiv w:val="1"/>
      <w:marLeft w:val="0"/>
      <w:marRight w:val="0"/>
      <w:marTop w:val="0"/>
      <w:marBottom w:val="0"/>
      <w:divBdr>
        <w:top w:val="none" w:sz="0" w:space="0" w:color="auto"/>
        <w:left w:val="none" w:sz="0" w:space="0" w:color="auto"/>
        <w:bottom w:val="none" w:sz="0" w:space="0" w:color="auto"/>
        <w:right w:val="none" w:sz="0" w:space="0" w:color="auto"/>
      </w:divBdr>
    </w:div>
    <w:div w:id="944580117">
      <w:bodyDiv w:val="1"/>
      <w:marLeft w:val="0"/>
      <w:marRight w:val="0"/>
      <w:marTop w:val="0"/>
      <w:marBottom w:val="0"/>
      <w:divBdr>
        <w:top w:val="none" w:sz="0" w:space="0" w:color="auto"/>
        <w:left w:val="none" w:sz="0" w:space="0" w:color="auto"/>
        <w:bottom w:val="none" w:sz="0" w:space="0" w:color="auto"/>
        <w:right w:val="none" w:sz="0" w:space="0" w:color="auto"/>
      </w:divBdr>
    </w:div>
    <w:div w:id="995571814">
      <w:bodyDiv w:val="1"/>
      <w:marLeft w:val="0"/>
      <w:marRight w:val="0"/>
      <w:marTop w:val="0"/>
      <w:marBottom w:val="0"/>
      <w:divBdr>
        <w:top w:val="none" w:sz="0" w:space="0" w:color="auto"/>
        <w:left w:val="none" w:sz="0" w:space="0" w:color="auto"/>
        <w:bottom w:val="none" w:sz="0" w:space="0" w:color="auto"/>
        <w:right w:val="none" w:sz="0" w:space="0" w:color="auto"/>
      </w:divBdr>
    </w:div>
    <w:div w:id="1087966144">
      <w:bodyDiv w:val="1"/>
      <w:marLeft w:val="0"/>
      <w:marRight w:val="0"/>
      <w:marTop w:val="0"/>
      <w:marBottom w:val="0"/>
      <w:divBdr>
        <w:top w:val="none" w:sz="0" w:space="0" w:color="auto"/>
        <w:left w:val="none" w:sz="0" w:space="0" w:color="auto"/>
        <w:bottom w:val="none" w:sz="0" w:space="0" w:color="auto"/>
        <w:right w:val="none" w:sz="0" w:space="0" w:color="auto"/>
      </w:divBdr>
    </w:div>
    <w:div w:id="1155025814">
      <w:bodyDiv w:val="1"/>
      <w:marLeft w:val="0"/>
      <w:marRight w:val="0"/>
      <w:marTop w:val="0"/>
      <w:marBottom w:val="0"/>
      <w:divBdr>
        <w:top w:val="none" w:sz="0" w:space="0" w:color="auto"/>
        <w:left w:val="none" w:sz="0" w:space="0" w:color="auto"/>
        <w:bottom w:val="none" w:sz="0" w:space="0" w:color="auto"/>
        <w:right w:val="none" w:sz="0" w:space="0" w:color="auto"/>
      </w:divBdr>
    </w:div>
    <w:div w:id="1180003469">
      <w:bodyDiv w:val="1"/>
      <w:marLeft w:val="0"/>
      <w:marRight w:val="0"/>
      <w:marTop w:val="0"/>
      <w:marBottom w:val="0"/>
      <w:divBdr>
        <w:top w:val="none" w:sz="0" w:space="0" w:color="auto"/>
        <w:left w:val="none" w:sz="0" w:space="0" w:color="auto"/>
        <w:bottom w:val="none" w:sz="0" w:space="0" w:color="auto"/>
        <w:right w:val="none" w:sz="0" w:space="0" w:color="auto"/>
      </w:divBdr>
    </w:div>
    <w:div w:id="1187595065">
      <w:bodyDiv w:val="1"/>
      <w:marLeft w:val="0"/>
      <w:marRight w:val="0"/>
      <w:marTop w:val="0"/>
      <w:marBottom w:val="0"/>
      <w:divBdr>
        <w:top w:val="none" w:sz="0" w:space="0" w:color="auto"/>
        <w:left w:val="none" w:sz="0" w:space="0" w:color="auto"/>
        <w:bottom w:val="none" w:sz="0" w:space="0" w:color="auto"/>
        <w:right w:val="none" w:sz="0" w:space="0" w:color="auto"/>
      </w:divBdr>
    </w:div>
    <w:div w:id="1263102520">
      <w:bodyDiv w:val="1"/>
      <w:marLeft w:val="0"/>
      <w:marRight w:val="0"/>
      <w:marTop w:val="0"/>
      <w:marBottom w:val="0"/>
      <w:divBdr>
        <w:top w:val="none" w:sz="0" w:space="0" w:color="auto"/>
        <w:left w:val="none" w:sz="0" w:space="0" w:color="auto"/>
        <w:bottom w:val="none" w:sz="0" w:space="0" w:color="auto"/>
        <w:right w:val="none" w:sz="0" w:space="0" w:color="auto"/>
      </w:divBdr>
    </w:div>
    <w:div w:id="1407649488">
      <w:bodyDiv w:val="1"/>
      <w:marLeft w:val="0"/>
      <w:marRight w:val="0"/>
      <w:marTop w:val="0"/>
      <w:marBottom w:val="0"/>
      <w:divBdr>
        <w:top w:val="none" w:sz="0" w:space="0" w:color="auto"/>
        <w:left w:val="none" w:sz="0" w:space="0" w:color="auto"/>
        <w:bottom w:val="none" w:sz="0" w:space="0" w:color="auto"/>
        <w:right w:val="none" w:sz="0" w:space="0" w:color="auto"/>
      </w:divBdr>
    </w:div>
    <w:div w:id="1445031387">
      <w:bodyDiv w:val="1"/>
      <w:marLeft w:val="0"/>
      <w:marRight w:val="0"/>
      <w:marTop w:val="0"/>
      <w:marBottom w:val="0"/>
      <w:divBdr>
        <w:top w:val="none" w:sz="0" w:space="0" w:color="auto"/>
        <w:left w:val="none" w:sz="0" w:space="0" w:color="auto"/>
        <w:bottom w:val="none" w:sz="0" w:space="0" w:color="auto"/>
        <w:right w:val="none" w:sz="0" w:space="0" w:color="auto"/>
      </w:divBdr>
    </w:div>
    <w:div w:id="1783959315">
      <w:bodyDiv w:val="1"/>
      <w:marLeft w:val="0"/>
      <w:marRight w:val="0"/>
      <w:marTop w:val="0"/>
      <w:marBottom w:val="0"/>
      <w:divBdr>
        <w:top w:val="none" w:sz="0" w:space="0" w:color="auto"/>
        <w:left w:val="none" w:sz="0" w:space="0" w:color="auto"/>
        <w:bottom w:val="none" w:sz="0" w:space="0" w:color="auto"/>
        <w:right w:val="none" w:sz="0" w:space="0" w:color="auto"/>
      </w:divBdr>
    </w:div>
    <w:div w:id="1793939493">
      <w:bodyDiv w:val="1"/>
      <w:marLeft w:val="0"/>
      <w:marRight w:val="0"/>
      <w:marTop w:val="0"/>
      <w:marBottom w:val="0"/>
      <w:divBdr>
        <w:top w:val="none" w:sz="0" w:space="0" w:color="auto"/>
        <w:left w:val="none" w:sz="0" w:space="0" w:color="auto"/>
        <w:bottom w:val="none" w:sz="0" w:space="0" w:color="auto"/>
        <w:right w:val="none" w:sz="0" w:space="0" w:color="auto"/>
      </w:divBdr>
    </w:div>
    <w:div w:id="1834907662">
      <w:bodyDiv w:val="1"/>
      <w:marLeft w:val="0"/>
      <w:marRight w:val="0"/>
      <w:marTop w:val="0"/>
      <w:marBottom w:val="0"/>
      <w:divBdr>
        <w:top w:val="none" w:sz="0" w:space="0" w:color="auto"/>
        <w:left w:val="none" w:sz="0" w:space="0" w:color="auto"/>
        <w:bottom w:val="none" w:sz="0" w:space="0" w:color="auto"/>
        <w:right w:val="none" w:sz="0" w:space="0" w:color="auto"/>
      </w:divBdr>
    </w:div>
    <w:div w:id="2033919831">
      <w:bodyDiv w:val="1"/>
      <w:marLeft w:val="0"/>
      <w:marRight w:val="0"/>
      <w:marTop w:val="0"/>
      <w:marBottom w:val="0"/>
      <w:divBdr>
        <w:top w:val="none" w:sz="0" w:space="0" w:color="auto"/>
        <w:left w:val="none" w:sz="0" w:space="0" w:color="auto"/>
        <w:bottom w:val="none" w:sz="0" w:space="0" w:color="auto"/>
        <w:right w:val="none" w:sz="0" w:space="0" w:color="auto"/>
      </w:divBdr>
    </w:div>
    <w:div w:id="2035882050">
      <w:bodyDiv w:val="1"/>
      <w:marLeft w:val="0"/>
      <w:marRight w:val="0"/>
      <w:marTop w:val="0"/>
      <w:marBottom w:val="0"/>
      <w:divBdr>
        <w:top w:val="none" w:sz="0" w:space="0" w:color="auto"/>
        <w:left w:val="none" w:sz="0" w:space="0" w:color="auto"/>
        <w:bottom w:val="none" w:sz="0" w:space="0" w:color="auto"/>
        <w:right w:val="none" w:sz="0" w:space="0" w:color="auto"/>
      </w:divBdr>
    </w:div>
    <w:div w:id="204304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EC2CF-9200-4D03-A3F9-4B45F0B8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1967</Words>
  <Characters>13471</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Xue</dc:creator>
  <cp:keywords/>
  <dc:description/>
  <cp:lastModifiedBy>Chad Meyerhoefer</cp:lastModifiedBy>
  <cp:revision>2</cp:revision>
  <cp:lastPrinted>2025-05-11T15:19:00Z</cp:lastPrinted>
  <dcterms:created xsi:type="dcterms:W3CDTF">2025-05-22T14:42:00Z</dcterms:created>
  <dcterms:modified xsi:type="dcterms:W3CDTF">2025-05-22T14:42:00Z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id="c3nPcWZa"/&gt;&lt;style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edf168b944046e4ffe9c3fd587ef1bc9beb1710b1ad6d7288b33d332169a1648</vt:lpwstr>
  </property>
</Properties>
</file>