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r>
        <w:t/>
      </w:r>
      <w:r>
        <w:rPr>
          <w:b w:val="true"/>
        </w:rPr>
        <w:t xml:space="preserve">Table 1</w:t>
      </w:r>
    </w:p>
    <w:tbl>
      <w:tblPr>
        <w:tblStyle w:val="TableGrid"/>
        <w:tblCellSpacing w:w="14" w:type="dxa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  <w:tblLayout w:type="fixed"/>
      </w:tblPr>
      <w:tblGrid>
        <w:gridCol w:w="9360"/>
      </w:tblGrid>
      <w:tr>
        <w:tc>
          <w:tcPr>
            <w:tcW w:w="9360" w:type="dxa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  <w:tblLayout w:type="fixed"/>
            </w:tblPr>
            <w:tblGrid>
              <w:gridCol w:w="2340"/>
              <w:gridCol w:w="2340"/>
              <w:gridCol w:w="2340"/>
              <w:gridCol w:w="2340"/>
            </w:tblGrid>
            <w:tr>
              <w:tc>
                <w:tcPr>
                  <w:tcW w:w="4680" w:type="dxa"/>
                  <w:gridSpan w:val="2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color="000000"/>
                  </w:tcBorders>
                  <w:vAlign w:val="center"/>
                </w:tcPr>
                <w:p>
                  <w:pPr>
                    <w:spacing w:after="0"/>
                    <w:jc w:val="center"/>
                  </w:pPr>
                  <w:r>
                    <w:t xml:space="preserve">nonunion</w:t>
                  </w:r>
                </w:p>
              </w:tc>
              <w:tc>
                <w:tcPr>
                  <w:tcW w:w="2340" w:type="dxa"/>
                  <w:tcBorders>
                    <w:top w:val="single" w:color="000000"/>
                  </w:tcBorders>
                  <w:vAlign w:val="center"/>
                </w:tcPr>
                <w:p>
                  <w:pPr>
                    <w:spacing w:after="0"/>
                    <w:jc w:val="center"/>
                  </w:pPr>
                  <w:r>
                    <w:t xml:space="preserve">union</w:t>
                  </w:r>
                </w:p>
              </w:tc>
            </w:tr>
            <w:tr>
              <w:tc>
                <w:tcPr>
                  <w:tcW w:w="4680" w:type="dxa"/>
                  <w:gridSpan w:val="2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340" w:type="dxa"/>
                  <w:tcBorders>
                    <w:bottom w:val="single" w:color="000000"/>
                  </w:tcBorders>
                  <w:vAlign w:val="center"/>
                </w:tcPr>
                <w:p>
                  <w:pPr>
                    <w:spacing w:after="0"/>
                    <w:jc w:val="center"/>
                  </w:pPr>
                  <w:r>
                    <w:t xml:space="preserve">(N = 16)</w:t>
                  </w:r>
                </w:p>
              </w:tc>
              <w:tc>
                <w:tcPr>
                  <w:tcW w:w="2340" w:type="dxa"/>
                  <w:tcBorders>
                    <w:bottom w:val="single" w:color="000000"/>
                  </w:tcBorders>
                  <w:vAlign w:val="center"/>
                </w:tcPr>
                <w:p>
                  <w:pPr>
                    <w:spacing w:after="0"/>
                    <w:jc w:val="center"/>
                  </w:pPr>
                  <w:r>
                    <w:t xml:space="preserve">(N = 8)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  <w:tr>
        <w:tc>
          <w:tcPr>
            <w:tcW w:w="9360" w:type="dxa"/>
            <w:tcBorders>
              <w:bottom w:val="single" w:color="000000"/>
            </w:tcBorders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  <w:tblLayout w:type="fixed"/>
              <w:tblCellMar>
                <w:left w:w="21" w:type="dxa"/>
                <w:right w:w="21" w:type="dxa"/>
              </w:tblCellMar>
            </w:tblPr>
            <w:tblGrid>
              <w:gridCol w:w="2340"/>
              <w:gridCol w:w="2340"/>
              <w:gridCol w:w="2340"/>
              <w:gridCol w:w="2340"/>
            </w:tblGrid>
            <w:tr>
              <w:tc>
                <w:tcPr>
                  <w:tcW w:w="4680" w:type="dxa"/>
                  <w:gridSpan w:val="2"/>
                </w:tcPr>
                <w:p>
                  <w:pPr>
                    <w:spacing w:after="0"/>
                    <w:jc w:val="left"/>
                  </w:pPr>
                  <w:r>
                    <w:rPr>
                      <w:b w:val="true"/>
                    </w:rPr>
                    <w:t xml:space="preserve">age in current year</w:t>
                  </w:r>
                </w:p>
              </w:tc>
              <w:tc>
                <w:tcPr>
                  <w:tcW w:w="2340" w:type="dxa"/>
                  <w:vAlign w:val="bottom"/>
                </w:tcPr>
                <w:p>
                  <w:pPr>
                    <w:spacing w:after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340" w:type="dxa"/>
                </w:tcPr>
                <w:p>
                  <w:pPr>
                    <w:spacing w:after="0"/>
                  </w:pP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t xml:space="preserve">      Mean (SD)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39.06 (3.64)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.s (.s)</w:t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rPr>
                      <w:b w:val="true"/>
                    </w:rPr>
                    <w:t xml:space="preserve">married</w:t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t xml:space="preserve">      Mean (SD)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0.69 (0.48)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.s (.s)</w:t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rPr>
                      <w:b w:val="true"/>
                    </w:rPr>
                    <w:t xml:space="preserve">current grade completed</w:t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t xml:space="preserve">      Mean (SD)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13.44 (4.47)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.s (.s)</w:t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rPr>
                      <w:b w:val="true"/>
                    </w:rPr>
                    <w:t xml:space="preserve">lives in south</w:t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t xml:space="preserve">      Mean (SD)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0.19 (0.40)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.s (.s)</w:t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rPr>
                      <w:b w:val="true"/>
                    </w:rPr>
                    <w:t xml:space="preserve">hourly wage</w:t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t xml:space="preserve">      Mean (SD)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9.46 (5.90)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.s (.s)</w:t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rPr>
                      <w:b w:val="true"/>
                    </w:rPr>
                    <w:t xml:space="preserve">usual hours worked</w:t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t xml:space="preserve">      Mean (SD)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39.88 (10.50)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.s (.s)</w:t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rPr>
                      <w:b w:val="true"/>
                    </w:rPr>
                    <w:t xml:space="preserve">job tenure (years)</w:t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  <w:tc>
                <w:p>
                  <w:pPr>
                    <w:spacing w:after="0"/>
                  </w:pPr>
                  <w:r>
                    <w:t/>
                  </w:r>
                </w:p>
              </w:tc>
            </w:tr>
            <w:tr>
              <w:tc>
                <w:tcPr>
                  <w:gridSpan w:val="2"/>
                </w:tcPr>
                <w:p>
                  <w:pPr>
                    <w:spacing w:after="0"/>
                    <w:jc w:val="left"/>
                  </w:pPr>
                  <w:r>
                    <w:t xml:space="preserve">      Mean (SD)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4.28 (3.22)</w:t>
                  </w:r>
                </w:p>
              </w:tc>
              <w:tc>
                <w:p>
                  <w:pPr>
                    <w:spacing w:after="0"/>
                    <w:jc w:val="center"/>
                  </w:pPr>
                  <w:r>
                    <w:t xml:space="preserve">.s (.s)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